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9B260" w14:textId="59058C92" w:rsidR="00A15C2E" w:rsidRPr="008C6CB3" w:rsidRDefault="00A15C2E" w:rsidP="00455E90">
      <w:pPr>
        <w:pStyle w:val="Quote"/>
        <w:rPr>
          <w:rFonts w:eastAsiaTheme="minorEastAsia" w:cs="Arial"/>
        </w:rPr>
      </w:pPr>
      <w:bookmarkStart w:id="0" w:name="_Hlk176940368"/>
      <w:bookmarkEnd w:id="0"/>
      <w:r w:rsidRPr="008C6CB3">
        <w:rPr>
          <w:rFonts w:eastAsiaTheme="minorEastAsia" w:cs="Arial"/>
        </w:rPr>
        <w:t>Planning and Environment Act 1987</w:t>
      </w:r>
    </w:p>
    <w:p w14:paraId="127CFD92" w14:textId="0AD36C44" w:rsidR="00A15C2E" w:rsidRPr="008C6CB3" w:rsidRDefault="00433EB2" w:rsidP="00A15C2E">
      <w:pPr>
        <w:pStyle w:val="Heading1"/>
        <w:rPr>
          <w:rFonts w:eastAsiaTheme="minorEastAsia" w:cs="Arial"/>
        </w:rPr>
      </w:pPr>
      <w:r w:rsidRPr="008C6CB3">
        <w:rPr>
          <w:rFonts w:eastAsiaTheme="minorEastAsia" w:cs="Arial"/>
        </w:rPr>
        <w:t>Ballarat</w:t>
      </w:r>
      <w:r w:rsidR="00A15C2E" w:rsidRPr="008C6CB3">
        <w:rPr>
          <w:rFonts w:eastAsiaTheme="minorEastAsia" w:cs="Arial"/>
        </w:rPr>
        <w:t xml:space="preserve"> Planning Scheme</w:t>
      </w:r>
    </w:p>
    <w:p w14:paraId="601884B5" w14:textId="4335D94E" w:rsidR="00A15C2E" w:rsidRPr="008C6CB3" w:rsidRDefault="00A15C2E" w:rsidP="00A15C2E">
      <w:pPr>
        <w:pStyle w:val="Heading1"/>
        <w:rPr>
          <w:rFonts w:eastAsiaTheme="minorEastAsia" w:cs="Arial"/>
        </w:rPr>
      </w:pPr>
      <w:r w:rsidRPr="008C6CB3">
        <w:rPr>
          <w:rFonts w:eastAsiaTheme="minorEastAsia" w:cs="Arial"/>
        </w:rPr>
        <w:t xml:space="preserve">Amendment </w:t>
      </w:r>
      <w:r w:rsidR="00123A2A" w:rsidRPr="008C6CB3">
        <w:rPr>
          <w:rFonts w:eastAsiaTheme="minorEastAsia" w:cs="Arial"/>
        </w:rPr>
        <w:t>C255ball</w:t>
      </w:r>
    </w:p>
    <w:p w14:paraId="719D4304" w14:textId="77777777" w:rsidR="00A15C2E" w:rsidRPr="008C6CB3" w:rsidRDefault="00A15C2E" w:rsidP="00A15C2E">
      <w:pPr>
        <w:pStyle w:val="Heading1"/>
        <w:rPr>
          <w:rFonts w:eastAsiaTheme="minorEastAsia" w:cs="Arial"/>
        </w:rPr>
      </w:pPr>
      <w:r w:rsidRPr="008C6CB3">
        <w:rPr>
          <w:rFonts w:eastAsiaTheme="minorEastAsia" w:cs="Arial"/>
        </w:rPr>
        <w:t>Explanatory Report</w:t>
      </w:r>
    </w:p>
    <w:p w14:paraId="3920E2A5" w14:textId="77777777" w:rsidR="00A15C2E" w:rsidRPr="008C6CB3" w:rsidRDefault="00A15C2E" w:rsidP="00224E35">
      <w:pPr>
        <w:pStyle w:val="Heading2"/>
        <w:rPr>
          <w:rFonts w:eastAsiaTheme="minorEastAsia" w:cs="Arial"/>
        </w:rPr>
      </w:pPr>
      <w:r w:rsidRPr="008C6CB3">
        <w:rPr>
          <w:rFonts w:eastAsiaTheme="minorEastAsia" w:cs="Arial"/>
        </w:rPr>
        <w:t>Overview</w:t>
      </w:r>
    </w:p>
    <w:p w14:paraId="3AC7C94F" w14:textId="425FFE38" w:rsidR="007061C0" w:rsidRPr="008C6CB3" w:rsidRDefault="00CC1328" w:rsidP="003C607E">
      <w:pPr>
        <w:rPr>
          <w:rFonts w:eastAsiaTheme="minorEastAsia" w:cs="Arial"/>
        </w:rPr>
      </w:pPr>
      <w:r w:rsidRPr="008C6CB3">
        <w:rPr>
          <w:rFonts w:eastAsiaTheme="minorEastAsia" w:cs="Arial"/>
        </w:rPr>
        <w:t xml:space="preserve">This amendment </w:t>
      </w:r>
      <w:r w:rsidR="00E15CEF" w:rsidRPr="008C6CB3">
        <w:rPr>
          <w:rFonts w:eastAsiaTheme="minorEastAsia" w:cs="Arial"/>
        </w:rPr>
        <w:t xml:space="preserve">applies to the </w:t>
      </w:r>
      <w:r w:rsidR="007061C0" w:rsidRPr="008C6CB3">
        <w:rPr>
          <w:rFonts w:eastAsiaTheme="minorEastAsia" w:cs="Arial"/>
        </w:rPr>
        <w:t>W</w:t>
      </w:r>
      <w:r w:rsidRPr="008C6CB3">
        <w:rPr>
          <w:rFonts w:eastAsiaTheme="minorEastAsia" w:cs="Arial"/>
        </w:rPr>
        <w:t>oowookarung Regional Park</w:t>
      </w:r>
      <w:r w:rsidR="00371D63">
        <w:rPr>
          <w:rFonts w:eastAsiaTheme="minorEastAsia" w:cs="Arial"/>
        </w:rPr>
        <w:t xml:space="preserve"> (WRP)</w:t>
      </w:r>
      <w:r w:rsidRPr="008C6CB3">
        <w:rPr>
          <w:rFonts w:eastAsiaTheme="minorEastAsia" w:cs="Arial"/>
        </w:rPr>
        <w:t xml:space="preserve">, </w:t>
      </w:r>
      <w:r w:rsidR="00547031" w:rsidRPr="008C6CB3">
        <w:rPr>
          <w:rFonts w:eastAsiaTheme="minorEastAsia" w:cs="Arial"/>
        </w:rPr>
        <w:t>located</w:t>
      </w:r>
      <w:r w:rsidR="00EB75B5">
        <w:rPr>
          <w:rFonts w:eastAsiaTheme="minorEastAsia" w:cs="Arial"/>
        </w:rPr>
        <w:t xml:space="preserve"> to the south-east of Ballarat.</w:t>
      </w:r>
      <w:r w:rsidR="00547031" w:rsidRPr="008C6CB3">
        <w:rPr>
          <w:rFonts w:eastAsiaTheme="minorEastAsia" w:cs="Arial"/>
        </w:rPr>
        <w:t xml:space="preserve"> </w:t>
      </w:r>
      <w:r w:rsidR="00940F0B" w:rsidRPr="008C6CB3">
        <w:rPr>
          <w:rFonts w:eastAsiaTheme="minorEastAsia" w:cs="Arial"/>
        </w:rPr>
        <w:t>The amendment ch</w:t>
      </w:r>
      <w:r w:rsidR="00C17BB5" w:rsidRPr="008C6CB3">
        <w:rPr>
          <w:rFonts w:eastAsiaTheme="minorEastAsia" w:cs="Arial"/>
        </w:rPr>
        <w:t>ange</w:t>
      </w:r>
      <w:r w:rsidR="00975081" w:rsidRPr="008C6CB3">
        <w:rPr>
          <w:rFonts w:eastAsiaTheme="minorEastAsia" w:cs="Arial"/>
        </w:rPr>
        <w:t>s</w:t>
      </w:r>
      <w:r w:rsidR="00C17BB5" w:rsidRPr="008C6CB3">
        <w:rPr>
          <w:rFonts w:eastAsiaTheme="minorEastAsia" w:cs="Arial"/>
        </w:rPr>
        <w:t xml:space="preserve"> </w:t>
      </w:r>
      <w:r w:rsidR="0020643A" w:rsidRPr="008C6CB3">
        <w:rPr>
          <w:rFonts w:eastAsiaTheme="minorEastAsia" w:cs="Arial"/>
        </w:rPr>
        <w:t xml:space="preserve">the planning provisions </w:t>
      </w:r>
      <w:r w:rsidR="00375E3B" w:rsidRPr="008C6CB3">
        <w:rPr>
          <w:rFonts w:eastAsiaTheme="minorEastAsia" w:cs="Arial"/>
        </w:rPr>
        <w:t xml:space="preserve">to </w:t>
      </w:r>
      <w:r w:rsidR="00A11942">
        <w:rPr>
          <w:rFonts w:eastAsiaTheme="minorEastAsia" w:cs="Arial"/>
        </w:rPr>
        <w:t>apply the correct public land zone across</w:t>
      </w:r>
      <w:r w:rsidR="007E0ECA">
        <w:rPr>
          <w:rFonts w:eastAsiaTheme="minorEastAsia" w:cs="Arial"/>
        </w:rPr>
        <w:t xml:space="preserve"> the</w:t>
      </w:r>
      <w:r w:rsidR="00D5117C" w:rsidRPr="008C6CB3">
        <w:rPr>
          <w:rFonts w:eastAsiaTheme="minorEastAsia" w:cs="Arial"/>
        </w:rPr>
        <w:t xml:space="preserve"> regional park and remove</w:t>
      </w:r>
      <w:r w:rsidR="00A11942">
        <w:rPr>
          <w:rFonts w:eastAsiaTheme="minorEastAsia" w:cs="Arial"/>
        </w:rPr>
        <w:t>s</w:t>
      </w:r>
      <w:r w:rsidR="00D5117C" w:rsidRPr="008C6CB3">
        <w:rPr>
          <w:rFonts w:eastAsiaTheme="minorEastAsia" w:cs="Arial"/>
        </w:rPr>
        <w:t xml:space="preserve"> redundant overlays.</w:t>
      </w:r>
    </w:p>
    <w:p w14:paraId="27160832" w14:textId="77777777" w:rsidR="005B6D79" w:rsidRPr="008C6CB3" w:rsidRDefault="005B6D79" w:rsidP="005B6D79">
      <w:pPr>
        <w:pStyle w:val="Heading3"/>
        <w:rPr>
          <w:rFonts w:eastAsiaTheme="minorEastAsia" w:cs="Arial"/>
        </w:rPr>
      </w:pPr>
      <w:r w:rsidRPr="008C6CB3">
        <w:rPr>
          <w:rFonts w:eastAsiaTheme="minorEastAsia" w:cs="Arial"/>
        </w:rPr>
        <w:t>Where you may inspect this amendment</w:t>
      </w:r>
    </w:p>
    <w:p w14:paraId="2A6A20D3" w14:textId="77777777" w:rsidR="005B6D79" w:rsidRPr="008C6CB3" w:rsidRDefault="005B6D79" w:rsidP="005B6D79">
      <w:pPr>
        <w:rPr>
          <w:rFonts w:eastAsiaTheme="minorEastAsia" w:cs="Arial"/>
        </w:rPr>
      </w:pPr>
      <w:r w:rsidRPr="008C6CB3">
        <w:rPr>
          <w:rFonts w:eastAsiaTheme="minorEastAsia" w:cs="Arial"/>
        </w:rPr>
        <w:t>The amendment is available for public inspection, free of charge, during office hours at the following places:</w:t>
      </w:r>
    </w:p>
    <w:p w14:paraId="473F3637" w14:textId="66075182" w:rsidR="00611042" w:rsidRPr="008C6CB3" w:rsidRDefault="00611042" w:rsidP="00611042">
      <w:pPr>
        <w:rPr>
          <w:rFonts w:eastAsiaTheme="minorEastAsia" w:cs="Arial"/>
        </w:rPr>
      </w:pPr>
      <w:r w:rsidRPr="008C6CB3">
        <w:rPr>
          <w:rFonts w:eastAsiaTheme="minorEastAsia" w:cs="Arial"/>
        </w:rPr>
        <w:t xml:space="preserve">City of </w:t>
      </w:r>
      <w:r w:rsidR="008C137A" w:rsidRPr="008C6CB3">
        <w:rPr>
          <w:rFonts w:eastAsiaTheme="minorEastAsia" w:cs="Arial"/>
        </w:rPr>
        <w:t>Ballarat</w:t>
      </w:r>
      <w:r w:rsidR="00942583">
        <w:rPr>
          <w:rFonts w:eastAsiaTheme="minorEastAsia" w:cs="Arial"/>
        </w:rPr>
        <w:t xml:space="preserve">, </w:t>
      </w:r>
      <w:r w:rsidRPr="008C6CB3">
        <w:rPr>
          <w:rFonts w:eastAsiaTheme="minorEastAsia" w:cs="Arial"/>
        </w:rPr>
        <w:t>Customer Service Centre</w:t>
      </w:r>
      <w:r w:rsidR="00942583">
        <w:rPr>
          <w:rFonts w:eastAsiaTheme="minorEastAsia" w:cs="Arial"/>
        </w:rPr>
        <w:t xml:space="preserve">, </w:t>
      </w:r>
      <w:r w:rsidRPr="008C6CB3">
        <w:rPr>
          <w:rFonts w:eastAsiaTheme="minorEastAsia" w:cs="Arial"/>
        </w:rPr>
        <w:t>25 Armstrong</w:t>
      </w:r>
      <w:r w:rsidR="00942583">
        <w:rPr>
          <w:rFonts w:eastAsiaTheme="minorEastAsia" w:cs="Arial"/>
        </w:rPr>
        <w:t xml:space="preserve"> </w:t>
      </w:r>
      <w:r w:rsidRPr="008C6CB3">
        <w:rPr>
          <w:rFonts w:eastAsiaTheme="minorEastAsia" w:cs="Arial"/>
        </w:rPr>
        <w:t>Street South</w:t>
      </w:r>
      <w:r w:rsidR="00942583">
        <w:rPr>
          <w:rFonts w:eastAsiaTheme="minorEastAsia" w:cs="Arial"/>
        </w:rPr>
        <w:t xml:space="preserve">, </w:t>
      </w:r>
      <w:r w:rsidRPr="008C6CB3">
        <w:rPr>
          <w:rFonts w:eastAsiaTheme="minorEastAsia" w:cs="Arial"/>
        </w:rPr>
        <w:t>Ballarat</w:t>
      </w:r>
      <w:r w:rsidR="00C20B60">
        <w:rPr>
          <w:rFonts w:eastAsiaTheme="minorEastAsia" w:cs="Arial"/>
        </w:rPr>
        <w:t xml:space="preserve"> and on the Council website at </w:t>
      </w:r>
      <w:hyperlink r:id="rId13" w:history="1">
        <w:r w:rsidR="00C20B60" w:rsidRPr="00310501">
          <w:rPr>
            <w:rStyle w:val="Hyperlink"/>
            <w:rFonts w:eastAsiaTheme="minorEastAsia" w:cs="Arial"/>
          </w:rPr>
          <w:t>www.ballarat.vic.gov.au</w:t>
        </w:r>
      </w:hyperlink>
      <w:r w:rsidR="00C20B60">
        <w:rPr>
          <w:rFonts w:eastAsiaTheme="minorEastAsia" w:cs="Arial"/>
        </w:rPr>
        <w:t xml:space="preserve">. </w:t>
      </w:r>
    </w:p>
    <w:p w14:paraId="186409F8" w14:textId="77777777" w:rsidR="005B6D79" w:rsidRPr="008C6CB3" w:rsidRDefault="005B6D79" w:rsidP="005B6D79">
      <w:pPr>
        <w:rPr>
          <w:rFonts w:eastAsiaTheme="minorEastAsia" w:cs="Arial"/>
        </w:rPr>
      </w:pPr>
      <w:r w:rsidRPr="008C6CB3">
        <w:rPr>
          <w:rFonts w:eastAsiaTheme="minorEastAsia" w:cs="Arial"/>
        </w:rPr>
        <w:t xml:space="preserve">The amendment can also be inspected free of charge at the Department of Transport and Planning website at </w:t>
      </w:r>
      <w:hyperlink r:id="rId14">
        <w:r w:rsidRPr="008C6CB3">
          <w:rPr>
            <w:rStyle w:val="Hyperlink"/>
            <w:rFonts w:eastAsiaTheme="minorEastAsia" w:cs="Arial"/>
          </w:rPr>
          <w:t>http://www.planning.vic.gov.au/public-inspection</w:t>
        </w:r>
      </w:hyperlink>
      <w:r w:rsidRPr="008C6CB3">
        <w:rPr>
          <w:rFonts w:eastAsiaTheme="minorEastAsia" w:cs="Arial"/>
        </w:rPr>
        <w:t xml:space="preserve"> or by contacting the office on 1800 789 386 to arrange a time to view the amendment documentation.</w:t>
      </w:r>
    </w:p>
    <w:p w14:paraId="659921EF" w14:textId="2CE8E85B" w:rsidR="00A15C2E" w:rsidRPr="008C6CB3" w:rsidRDefault="00A15C2E" w:rsidP="00224E35">
      <w:pPr>
        <w:pStyle w:val="Heading2"/>
        <w:rPr>
          <w:rFonts w:eastAsiaTheme="minorEastAsia" w:cs="Arial"/>
        </w:rPr>
      </w:pPr>
      <w:r w:rsidRPr="008C6CB3">
        <w:rPr>
          <w:rFonts w:eastAsiaTheme="minorEastAsia" w:cs="Arial"/>
        </w:rPr>
        <w:t>Details of the amendment</w:t>
      </w:r>
    </w:p>
    <w:p w14:paraId="3EB7B06E" w14:textId="77777777" w:rsidR="00A15C2E" w:rsidRPr="008C6CB3" w:rsidRDefault="00A15C2E" w:rsidP="003A4991">
      <w:pPr>
        <w:pStyle w:val="Heading3"/>
        <w:rPr>
          <w:rFonts w:eastAsiaTheme="minorEastAsia" w:cs="Arial"/>
        </w:rPr>
      </w:pPr>
      <w:r w:rsidRPr="008C6CB3">
        <w:rPr>
          <w:rFonts w:eastAsiaTheme="minorEastAsia" w:cs="Arial"/>
        </w:rPr>
        <w:t>Who is the planning authority?</w:t>
      </w:r>
    </w:p>
    <w:p w14:paraId="27F8474D" w14:textId="36ABDFBC" w:rsidR="00E92E98" w:rsidRPr="008C6CB3" w:rsidRDefault="00A15C2E" w:rsidP="00A15C2E">
      <w:pPr>
        <w:rPr>
          <w:rFonts w:eastAsiaTheme="minorEastAsia" w:cs="Arial"/>
        </w:rPr>
      </w:pPr>
      <w:r w:rsidRPr="008C6CB3">
        <w:rPr>
          <w:rFonts w:eastAsiaTheme="minorEastAsia" w:cs="Arial"/>
        </w:rPr>
        <w:t xml:space="preserve">This amendment has been prepared by the </w:t>
      </w:r>
      <w:r w:rsidR="001D26F4" w:rsidRPr="008C6CB3">
        <w:rPr>
          <w:rFonts w:eastAsiaTheme="minorEastAsia" w:cs="Arial"/>
        </w:rPr>
        <w:t>Minister for Planning</w:t>
      </w:r>
      <w:r w:rsidR="00CE1F94" w:rsidRPr="008C6CB3">
        <w:rPr>
          <w:rFonts w:eastAsiaTheme="minorEastAsia" w:cs="Arial"/>
        </w:rPr>
        <w:t xml:space="preserve"> </w:t>
      </w:r>
      <w:r w:rsidR="00F418CA" w:rsidRPr="008C6CB3">
        <w:rPr>
          <w:rFonts w:eastAsiaTheme="minorEastAsia" w:cs="Arial"/>
        </w:rPr>
        <w:t>who</w:t>
      </w:r>
      <w:r w:rsidR="00205743" w:rsidRPr="008C6CB3">
        <w:rPr>
          <w:rFonts w:eastAsiaTheme="minorEastAsia" w:cs="Arial"/>
        </w:rPr>
        <w:t xml:space="preserve"> </w:t>
      </w:r>
      <w:r w:rsidRPr="008C6CB3">
        <w:rPr>
          <w:rFonts w:eastAsiaTheme="minorEastAsia" w:cs="Arial"/>
        </w:rPr>
        <w:t>is the planning authority for this amendment.</w:t>
      </w:r>
    </w:p>
    <w:p w14:paraId="7AD4188E" w14:textId="0C946AE8" w:rsidR="00A15C2E" w:rsidRPr="008C6CB3" w:rsidRDefault="00A15C2E" w:rsidP="00A15C2E">
      <w:pPr>
        <w:rPr>
          <w:rFonts w:eastAsiaTheme="minorEastAsia" w:cs="Arial"/>
        </w:rPr>
      </w:pPr>
      <w:r w:rsidRPr="008C6CB3">
        <w:rPr>
          <w:rFonts w:eastAsiaTheme="minorEastAsia" w:cs="Arial"/>
        </w:rPr>
        <w:t xml:space="preserve">The amendment has been made at the request of </w:t>
      </w:r>
      <w:r w:rsidR="00FD1048" w:rsidRPr="008C6CB3">
        <w:rPr>
          <w:rFonts w:eastAsiaTheme="minorEastAsia" w:cs="Arial"/>
        </w:rPr>
        <w:t>Parks Victoria</w:t>
      </w:r>
      <w:r w:rsidR="00BF3369" w:rsidRPr="008C6CB3">
        <w:rPr>
          <w:rFonts w:eastAsiaTheme="minorEastAsia" w:cs="Arial"/>
        </w:rPr>
        <w:t>.</w:t>
      </w:r>
    </w:p>
    <w:p w14:paraId="35BEF9A5" w14:textId="77777777" w:rsidR="00A15C2E" w:rsidRPr="008C6CB3" w:rsidRDefault="00A15C2E" w:rsidP="003A4991">
      <w:pPr>
        <w:pStyle w:val="Heading3"/>
        <w:rPr>
          <w:rFonts w:eastAsiaTheme="minorEastAsia" w:cs="Arial"/>
        </w:rPr>
      </w:pPr>
      <w:r w:rsidRPr="008C6CB3">
        <w:rPr>
          <w:rFonts w:eastAsiaTheme="minorEastAsia" w:cs="Arial"/>
        </w:rPr>
        <w:t>Land affected by the amendment</w:t>
      </w:r>
    </w:p>
    <w:p w14:paraId="51156583" w14:textId="75A39EBB" w:rsidR="00842C3E" w:rsidRPr="008C6CB3" w:rsidRDefault="00F56327" w:rsidP="00A15C2E">
      <w:pPr>
        <w:rPr>
          <w:rFonts w:eastAsiaTheme="minorEastAsia" w:cs="Arial"/>
        </w:rPr>
      </w:pPr>
      <w:r w:rsidRPr="008C6CB3">
        <w:rPr>
          <w:rFonts w:eastAsiaTheme="minorEastAsia" w:cs="Arial"/>
        </w:rPr>
        <w:t xml:space="preserve">The amendment applies to </w:t>
      </w:r>
      <w:r w:rsidR="00362800" w:rsidRPr="008C6CB3">
        <w:rPr>
          <w:rFonts w:eastAsiaTheme="minorEastAsia" w:cs="Arial"/>
        </w:rPr>
        <w:t xml:space="preserve">land within the </w:t>
      </w:r>
      <w:r w:rsidR="00371D63">
        <w:rPr>
          <w:rFonts w:eastAsiaTheme="minorEastAsia" w:cs="Arial"/>
        </w:rPr>
        <w:t>WRP,</w:t>
      </w:r>
      <w:r w:rsidR="00F418CA" w:rsidRPr="008C6CB3">
        <w:rPr>
          <w:rFonts w:eastAsiaTheme="minorEastAsia" w:cs="Arial"/>
        </w:rPr>
        <w:t xml:space="preserve"> a </w:t>
      </w:r>
      <w:r w:rsidR="00BE084F" w:rsidRPr="008C6CB3">
        <w:rPr>
          <w:rFonts w:eastAsiaTheme="minorEastAsia" w:cs="Arial"/>
        </w:rPr>
        <w:t>641</w:t>
      </w:r>
      <w:r w:rsidR="00BE084F">
        <w:rPr>
          <w:rFonts w:eastAsiaTheme="minorEastAsia" w:cs="Arial"/>
        </w:rPr>
        <w:t>-hectare</w:t>
      </w:r>
      <w:r w:rsidR="009A40AD">
        <w:rPr>
          <w:rFonts w:eastAsiaTheme="minorEastAsia" w:cs="Arial"/>
        </w:rPr>
        <w:t xml:space="preserve"> regional</w:t>
      </w:r>
      <w:r w:rsidR="00F418CA" w:rsidRPr="008C6CB3">
        <w:rPr>
          <w:rFonts w:eastAsiaTheme="minorEastAsia" w:cs="Arial"/>
        </w:rPr>
        <w:t xml:space="preserve"> park</w:t>
      </w:r>
      <w:r w:rsidR="009A40AD">
        <w:rPr>
          <w:rFonts w:eastAsiaTheme="minorEastAsia" w:cs="Arial"/>
        </w:rPr>
        <w:t xml:space="preserve"> which takes in parts of the suburbs of </w:t>
      </w:r>
      <w:r w:rsidR="00F41CDC" w:rsidRPr="008C6CB3">
        <w:rPr>
          <w:rFonts w:eastAsiaTheme="minorEastAsia" w:cs="Arial"/>
        </w:rPr>
        <w:t>Ballarat East, Canadian</w:t>
      </w:r>
      <w:r w:rsidR="005B31AA" w:rsidRPr="008C6CB3">
        <w:rPr>
          <w:rFonts w:eastAsiaTheme="minorEastAsia" w:cs="Arial"/>
        </w:rPr>
        <w:t xml:space="preserve">, </w:t>
      </w:r>
      <w:r w:rsidR="00F41CDC" w:rsidRPr="008C6CB3">
        <w:rPr>
          <w:rFonts w:eastAsiaTheme="minorEastAsia" w:cs="Arial"/>
        </w:rPr>
        <w:t>Mount Clear</w:t>
      </w:r>
      <w:r w:rsidR="005B31AA" w:rsidRPr="008C6CB3">
        <w:rPr>
          <w:rFonts w:eastAsiaTheme="minorEastAsia" w:cs="Arial"/>
        </w:rPr>
        <w:t xml:space="preserve"> and Mount Helen</w:t>
      </w:r>
      <w:r w:rsidR="00336482">
        <w:rPr>
          <w:rFonts w:eastAsiaTheme="minorEastAsia" w:cs="Arial"/>
        </w:rPr>
        <w:t xml:space="preserve"> </w:t>
      </w:r>
      <w:r w:rsidR="00336482" w:rsidRPr="008C6CB3">
        <w:rPr>
          <w:rFonts w:eastAsiaTheme="minorEastAsia" w:cs="Arial"/>
        </w:rPr>
        <w:t xml:space="preserve">to the south-east of central </w:t>
      </w:r>
      <w:r w:rsidR="00FE4D55">
        <w:rPr>
          <w:rFonts w:eastAsiaTheme="minorEastAsia" w:cs="Arial"/>
        </w:rPr>
        <w:t>Ballarat</w:t>
      </w:r>
      <w:r w:rsidR="00C92DB7">
        <w:rPr>
          <w:rFonts w:eastAsiaTheme="minorEastAsia" w:cs="Arial"/>
        </w:rPr>
        <w:t xml:space="preserve"> (see </w:t>
      </w:r>
      <w:r w:rsidR="00FC0993">
        <w:rPr>
          <w:rFonts w:eastAsiaTheme="minorEastAsia" w:cs="Arial"/>
        </w:rPr>
        <w:t>Map 1</w:t>
      </w:r>
      <w:r w:rsidR="00C92DB7">
        <w:rPr>
          <w:rFonts w:eastAsiaTheme="minorEastAsia" w:cs="Arial"/>
        </w:rPr>
        <w:t>)</w:t>
      </w:r>
      <w:r w:rsidR="00FE4D55">
        <w:rPr>
          <w:rFonts w:eastAsiaTheme="minorEastAsia" w:cs="Arial"/>
        </w:rPr>
        <w:t xml:space="preserve">. </w:t>
      </w:r>
      <w:r w:rsidR="00842C3E" w:rsidRPr="008C6CB3">
        <w:rPr>
          <w:rFonts w:eastAsiaTheme="minorEastAsia" w:cs="Arial"/>
        </w:rPr>
        <w:t>Parks Victoria</w:t>
      </w:r>
      <w:r w:rsidR="00475824" w:rsidRPr="008C6CB3">
        <w:rPr>
          <w:rFonts w:eastAsiaTheme="minorEastAsia" w:cs="Arial"/>
        </w:rPr>
        <w:t xml:space="preserve"> </w:t>
      </w:r>
      <w:r w:rsidR="003D66F2">
        <w:rPr>
          <w:rFonts w:eastAsiaTheme="minorEastAsia" w:cs="Arial"/>
        </w:rPr>
        <w:t>i</w:t>
      </w:r>
      <w:r w:rsidR="00FE4D55">
        <w:rPr>
          <w:rFonts w:eastAsiaTheme="minorEastAsia" w:cs="Arial"/>
        </w:rPr>
        <w:t>s the</w:t>
      </w:r>
      <w:r w:rsidR="00C80C55">
        <w:rPr>
          <w:rFonts w:eastAsiaTheme="minorEastAsia" w:cs="Arial"/>
        </w:rPr>
        <w:t xml:space="preserve"> public</w:t>
      </w:r>
      <w:r w:rsidR="00FE4D55">
        <w:rPr>
          <w:rFonts w:eastAsiaTheme="minorEastAsia" w:cs="Arial"/>
        </w:rPr>
        <w:t xml:space="preserve"> land manager.</w:t>
      </w:r>
      <w:r w:rsidR="00475824" w:rsidRPr="008C6CB3">
        <w:rPr>
          <w:rFonts w:eastAsiaTheme="minorEastAsia" w:cs="Arial"/>
        </w:rPr>
        <w:t xml:space="preserve"> </w:t>
      </w:r>
      <w:r w:rsidR="00305ED8">
        <w:rPr>
          <w:rFonts w:eastAsiaTheme="minorEastAsia" w:cs="Arial"/>
        </w:rPr>
        <w:t>Approximately 265ha of land will be rezoned as part of this amendment.</w:t>
      </w:r>
    </w:p>
    <w:p w14:paraId="347FDCD1" w14:textId="48F585ED" w:rsidR="0061297C" w:rsidRPr="008C6CB3" w:rsidRDefault="0061297C" w:rsidP="0061297C">
      <w:pPr>
        <w:rPr>
          <w:rFonts w:cs="Arial"/>
          <w:szCs w:val="24"/>
        </w:rPr>
      </w:pPr>
      <w:r w:rsidRPr="008C6CB3">
        <w:rPr>
          <w:rFonts w:cs="Arial"/>
          <w:szCs w:val="24"/>
        </w:rPr>
        <w:t xml:space="preserve">Current zoning and overlays applicable to freehold or </w:t>
      </w:r>
      <w:r w:rsidRPr="008C6CB3">
        <w:rPr>
          <w:rFonts w:cs="Arial"/>
          <w:szCs w:val="24"/>
          <w:lang w:eastAsia="en-US" w:bidi="ar-SA"/>
        </w:rPr>
        <w:t>council owned and managed land such as road reserves are to remain unchanged and are not subject to this amendment.</w:t>
      </w:r>
    </w:p>
    <w:p w14:paraId="47C3479B" w14:textId="77777777" w:rsidR="00A6633D" w:rsidRDefault="007B4CA2" w:rsidP="007E077B">
      <w:pPr>
        <w:widowControl/>
        <w:autoSpaceDE/>
        <w:autoSpaceDN/>
        <w:rPr>
          <w:rFonts w:eastAsiaTheme="minorEastAsia" w:cs="Arial"/>
          <w:color w:val="000000" w:themeColor="text1"/>
        </w:rPr>
      </w:pPr>
      <w:r w:rsidRPr="008C6CB3">
        <w:rPr>
          <w:rFonts w:eastAsiaTheme="minorEastAsia" w:cs="Arial"/>
          <w:color w:val="000000" w:themeColor="text1"/>
        </w:rPr>
        <w:t>The land affected by the amendment is shown on Map 1 below.</w:t>
      </w:r>
    </w:p>
    <w:p w14:paraId="26117B2D" w14:textId="77777777" w:rsidR="00CF1965" w:rsidRPr="008C6CB3" w:rsidRDefault="00CF1965" w:rsidP="00CF1965">
      <w:pPr>
        <w:widowControl/>
        <w:rPr>
          <w:rFonts w:eastAsiaTheme="minorEastAsia" w:cs="Arial"/>
          <w:color w:val="000000" w:themeColor="text1"/>
        </w:rPr>
      </w:pPr>
      <w:r w:rsidRPr="008C6CB3">
        <w:rPr>
          <w:rFonts w:eastAsiaTheme="minorEastAsia" w:cs="Arial"/>
          <w:color w:val="000000" w:themeColor="text1"/>
        </w:rPr>
        <w:lastRenderedPageBreak/>
        <w:t>A mapping reference table is attached at Attachment 1 to this Explanatory Report.</w:t>
      </w:r>
    </w:p>
    <w:p w14:paraId="0DF86F38" w14:textId="70CFE465" w:rsidR="0006614F" w:rsidRPr="00E72F65" w:rsidRDefault="0006614F" w:rsidP="0006614F">
      <w:pPr>
        <w:widowControl/>
        <w:autoSpaceDE/>
        <w:autoSpaceDN/>
        <w:rPr>
          <w:rFonts w:eastAsiaTheme="minorEastAsia" w:cs="Arial"/>
          <w:lang w:eastAsia="en-US" w:bidi="ar-SA"/>
        </w:rPr>
      </w:pPr>
      <w:r w:rsidRPr="008C6CB3">
        <w:rPr>
          <w:rFonts w:eastAsiaTheme="minorEastAsia" w:cs="Arial"/>
          <w:b/>
        </w:rPr>
        <w:t>Map 1:</w:t>
      </w:r>
      <w:r w:rsidRPr="008C6CB3">
        <w:rPr>
          <w:rFonts w:eastAsiaTheme="minorEastAsia" w:cs="Arial"/>
        </w:rPr>
        <w:t xml:space="preserve"> </w:t>
      </w:r>
      <w:r w:rsidRPr="003E2121">
        <w:rPr>
          <w:rFonts w:eastAsiaTheme="minorEastAsia" w:cs="Arial"/>
        </w:rPr>
        <w:t>Extent of Woowookarung Regional Park including land subject to the amendment (in pink</w:t>
      </w:r>
      <w:r>
        <w:rPr>
          <w:rFonts w:eastAsiaTheme="minorEastAsia" w:cs="Arial"/>
        </w:rPr>
        <w:t xml:space="preserve"> and yellow</w:t>
      </w:r>
      <w:r w:rsidRPr="003E2121">
        <w:rPr>
          <w:rFonts w:eastAsiaTheme="minorEastAsia" w:cs="Arial"/>
        </w:rPr>
        <w:t>)</w:t>
      </w:r>
      <w:r>
        <w:rPr>
          <w:rFonts w:eastAsiaTheme="minorEastAsia" w:cs="Arial"/>
        </w:rPr>
        <w:t>.</w:t>
      </w:r>
    </w:p>
    <w:p w14:paraId="263BBDEC" w14:textId="45DF4669" w:rsidR="008F1960" w:rsidRPr="008C6CB3" w:rsidRDefault="003E2121" w:rsidP="0006614F">
      <w:pPr>
        <w:widowControl/>
        <w:autoSpaceDE/>
        <w:autoSpaceDN/>
        <w:rPr>
          <w:rFonts w:eastAsiaTheme="minorEastAsia" w:cs="Arial"/>
          <w:b/>
          <w:sz w:val="28"/>
          <w:szCs w:val="28"/>
        </w:rPr>
      </w:pPr>
      <w:r w:rsidRPr="008C6CB3">
        <w:rPr>
          <w:rFonts w:cs="Arial"/>
          <w:noProof/>
        </w:rPr>
        <w:drawing>
          <wp:anchor distT="0" distB="0" distL="114300" distR="114300" simplePos="0" relativeHeight="251658240" behindDoc="1" locked="0" layoutInCell="1" allowOverlap="1" wp14:anchorId="4EB80926" wp14:editId="75C14E7B">
            <wp:simplePos x="0" y="0"/>
            <wp:positionH relativeFrom="page">
              <wp:align>center</wp:align>
            </wp:positionH>
            <wp:positionV relativeFrom="paragraph">
              <wp:posOffset>279904</wp:posOffset>
            </wp:positionV>
            <wp:extent cx="3846195" cy="7223125"/>
            <wp:effectExtent l="0" t="0" r="1905" b="0"/>
            <wp:wrapTight wrapText="bothSides">
              <wp:wrapPolygon edited="0">
                <wp:start x="0" y="0"/>
                <wp:lineTo x="0" y="21534"/>
                <wp:lineTo x="21504" y="21534"/>
                <wp:lineTo x="21504" y="0"/>
                <wp:lineTo x="0" y="0"/>
              </wp:wrapPolygon>
            </wp:wrapTight>
            <wp:docPr id="301396416" name="Picture 30139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96416"/>
                    <pic:cNvPicPr/>
                  </pic:nvPicPr>
                  <pic:blipFill>
                    <a:blip r:embed="rId15">
                      <a:extLst>
                        <a:ext uri="{28A0092B-C50C-407E-A947-70E740481C1C}">
                          <a14:useLocalDpi xmlns:a14="http://schemas.microsoft.com/office/drawing/2010/main" val="0"/>
                        </a:ext>
                      </a:extLst>
                    </a:blip>
                    <a:stretch>
                      <a:fillRect/>
                    </a:stretch>
                  </pic:blipFill>
                  <pic:spPr>
                    <a:xfrm>
                      <a:off x="0" y="0"/>
                      <a:ext cx="3846195" cy="7223125"/>
                    </a:xfrm>
                    <a:prstGeom prst="rect">
                      <a:avLst/>
                    </a:prstGeom>
                  </pic:spPr>
                </pic:pic>
              </a:graphicData>
            </a:graphic>
            <wp14:sizeRelH relativeFrom="page">
              <wp14:pctWidth>0</wp14:pctWidth>
            </wp14:sizeRelH>
            <wp14:sizeRelV relativeFrom="page">
              <wp14:pctHeight>0</wp14:pctHeight>
            </wp14:sizeRelV>
          </wp:anchor>
        </w:drawing>
      </w:r>
      <w:r w:rsidR="008F1960" w:rsidRPr="008C6CB3">
        <w:rPr>
          <w:rFonts w:eastAsiaTheme="minorEastAsia" w:cs="Arial"/>
        </w:rPr>
        <w:br w:type="page"/>
      </w:r>
    </w:p>
    <w:p w14:paraId="210AD7DF" w14:textId="4FB6788E" w:rsidR="00A15C2E" w:rsidRPr="008C6CB3" w:rsidRDefault="00327C6D" w:rsidP="003A4991">
      <w:pPr>
        <w:pStyle w:val="Heading3"/>
        <w:rPr>
          <w:rFonts w:eastAsiaTheme="minorEastAsia" w:cs="Arial"/>
        </w:rPr>
      </w:pPr>
      <w:r w:rsidRPr="008C6CB3">
        <w:rPr>
          <w:rFonts w:eastAsiaTheme="minorEastAsia" w:cs="Arial"/>
        </w:rPr>
        <w:lastRenderedPageBreak/>
        <w:t>W</w:t>
      </w:r>
      <w:r w:rsidR="00A15C2E" w:rsidRPr="008C6CB3">
        <w:rPr>
          <w:rFonts w:eastAsiaTheme="minorEastAsia" w:cs="Arial"/>
        </w:rPr>
        <w:t>hat the amendment does</w:t>
      </w:r>
    </w:p>
    <w:p w14:paraId="4879F536" w14:textId="7960BC07" w:rsidR="000126A6" w:rsidRPr="008C6CB3" w:rsidRDefault="005D1EF4" w:rsidP="000126A6">
      <w:pPr>
        <w:rPr>
          <w:rFonts w:cs="Arial"/>
          <w:szCs w:val="24"/>
        </w:rPr>
      </w:pPr>
      <w:r w:rsidRPr="008C6CB3">
        <w:rPr>
          <w:rFonts w:eastAsiaTheme="minorEastAsia" w:cs="Arial"/>
        </w:rPr>
        <w:t>The amendment rezones</w:t>
      </w:r>
      <w:r w:rsidR="00913638" w:rsidRPr="008C6CB3">
        <w:rPr>
          <w:rFonts w:eastAsiaTheme="minorEastAsia" w:cs="Arial"/>
        </w:rPr>
        <w:t xml:space="preserve"> </w:t>
      </w:r>
      <w:r w:rsidR="00680691" w:rsidRPr="008C6CB3">
        <w:rPr>
          <w:rFonts w:eastAsiaTheme="minorEastAsia" w:cs="Arial"/>
        </w:rPr>
        <w:t xml:space="preserve">land within </w:t>
      </w:r>
      <w:r w:rsidR="00913638" w:rsidRPr="008C6CB3">
        <w:rPr>
          <w:rFonts w:eastAsiaTheme="minorEastAsia" w:cs="Arial"/>
        </w:rPr>
        <w:t xml:space="preserve">the </w:t>
      </w:r>
      <w:r w:rsidR="00371D63">
        <w:rPr>
          <w:rFonts w:eastAsiaTheme="minorEastAsia" w:cs="Arial"/>
        </w:rPr>
        <w:t>WRP</w:t>
      </w:r>
      <w:r w:rsidRPr="008C6CB3">
        <w:rPr>
          <w:rFonts w:eastAsiaTheme="minorEastAsia" w:cs="Arial"/>
        </w:rPr>
        <w:t xml:space="preserve"> from Farming Zone (FZ), Public Use Zone (PUZ</w:t>
      </w:r>
      <w:r w:rsidR="009B69F5" w:rsidRPr="008C6CB3">
        <w:rPr>
          <w:rFonts w:eastAsiaTheme="minorEastAsia" w:cs="Arial"/>
        </w:rPr>
        <w:t>2</w:t>
      </w:r>
      <w:r w:rsidRPr="008C6CB3">
        <w:rPr>
          <w:rFonts w:eastAsiaTheme="minorEastAsia" w:cs="Arial"/>
        </w:rPr>
        <w:t>)</w:t>
      </w:r>
      <w:r w:rsidR="00593816" w:rsidRPr="008C6CB3">
        <w:rPr>
          <w:rFonts w:eastAsiaTheme="minorEastAsia" w:cs="Arial"/>
        </w:rPr>
        <w:t xml:space="preserve">, </w:t>
      </w:r>
      <w:r w:rsidR="00E526B3" w:rsidRPr="008C6CB3">
        <w:rPr>
          <w:rFonts w:eastAsiaTheme="minorEastAsia" w:cs="Arial"/>
        </w:rPr>
        <w:t>Rural Conservation Z</w:t>
      </w:r>
      <w:r w:rsidR="00826C78" w:rsidRPr="008C6CB3">
        <w:rPr>
          <w:rFonts w:eastAsiaTheme="minorEastAsia" w:cs="Arial"/>
        </w:rPr>
        <w:t xml:space="preserve">one (RCZ3), </w:t>
      </w:r>
      <w:r w:rsidR="00593816" w:rsidRPr="008C6CB3">
        <w:rPr>
          <w:rFonts w:eastAsiaTheme="minorEastAsia" w:cs="Arial"/>
        </w:rPr>
        <w:t>Neighbourhood Residential Zone (NRZ1)</w:t>
      </w:r>
      <w:r w:rsidRPr="008C6CB3">
        <w:rPr>
          <w:rFonts w:eastAsiaTheme="minorEastAsia" w:cs="Arial"/>
        </w:rPr>
        <w:t xml:space="preserve"> </w:t>
      </w:r>
      <w:r w:rsidR="005C1533">
        <w:rPr>
          <w:rFonts w:eastAsiaTheme="minorEastAsia" w:cs="Arial"/>
        </w:rPr>
        <w:t xml:space="preserve">and </w:t>
      </w:r>
      <w:r w:rsidRPr="008C6CB3">
        <w:rPr>
          <w:rFonts w:eastAsiaTheme="minorEastAsia" w:cs="Arial"/>
        </w:rPr>
        <w:t>Rural Living Zone (RLZ) to</w:t>
      </w:r>
      <w:r w:rsidR="005C1533">
        <w:rPr>
          <w:rFonts w:eastAsiaTheme="minorEastAsia" w:cs="Arial"/>
        </w:rPr>
        <w:t xml:space="preserve"> the</w:t>
      </w:r>
      <w:r w:rsidRPr="008C6CB3">
        <w:rPr>
          <w:rFonts w:eastAsiaTheme="minorEastAsia" w:cs="Arial"/>
        </w:rPr>
        <w:t xml:space="preserve"> Public Conservation and Resource Zone (PCRZ)</w:t>
      </w:r>
      <w:r w:rsidR="001C3778" w:rsidRPr="008C6CB3">
        <w:rPr>
          <w:rFonts w:eastAsiaTheme="minorEastAsia" w:cs="Arial"/>
        </w:rPr>
        <w:t xml:space="preserve"> and removes </w:t>
      </w:r>
      <w:r w:rsidR="00920E56" w:rsidRPr="008C6CB3">
        <w:rPr>
          <w:rFonts w:eastAsiaTheme="minorEastAsia" w:cs="Arial"/>
        </w:rPr>
        <w:t xml:space="preserve">the </w:t>
      </w:r>
      <w:r w:rsidRPr="008C6CB3">
        <w:rPr>
          <w:rFonts w:eastAsiaTheme="minorEastAsia" w:cs="Arial"/>
        </w:rPr>
        <w:t>Environmental Significance Overlay</w:t>
      </w:r>
      <w:r w:rsidR="006801DE">
        <w:rPr>
          <w:rFonts w:eastAsiaTheme="minorEastAsia" w:cs="Arial"/>
        </w:rPr>
        <w:t xml:space="preserve"> </w:t>
      </w:r>
      <w:r w:rsidR="00BD20F6">
        <w:rPr>
          <w:rFonts w:eastAsiaTheme="minorEastAsia" w:cs="Arial"/>
        </w:rPr>
        <w:t>Schedule 5</w:t>
      </w:r>
      <w:r w:rsidR="00BD20F6" w:rsidRPr="008C6CB3">
        <w:rPr>
          <w:rFonts w:eastAsiaTheme="minorEastAsia" w:cs="Arial"/>
        </w:rPr>
        <w:t xml:space="preserve"> </w:t>
      </w:r>
      <w:r w:rsidRPr="008C6CB3">
        <w:rPr>
          <w:rFonts w:eastAsiaTheme="minorEastAsia" w:cs="Arial"/>
        </w:rPr>
        <w:t>(ESO5) and Vegetation Protection Overlay</w:t>
      </w:r>
      <w:r w:rsidR="006801DE">
        <w:rPr>
          <w:rFonts w:eastAsiaTheme="minorEastAsia" w:cs="Arial"/>
        </w:rPr>
        <w:t xml:space="preserve"> </w:t>
      </w:r>
      <w:r w:rsidR="00BD20F6">
        <w:rPr>
          <w:rFonts w:eastAsiaTheme="minorEastAsia" w:cs="Arial"/>
        </w:rPr>
        <w:t>Schedule 1</w:t>
      </w:r>
      <w:r w:rsidR="00BD20F6" w:rsidRPr="008C6CB3">
        <w:rPr>
          <w:rFonts w:eastAsiaTheme="minorEastAsia" w:cs="Arial"/>
        </w:rPr>
        <w:t xml:space="preserve"> </w:t>
      </w:r>
      <w:r w:rsidRPr="008C6CB3">
        <w:rPr>
          <w:rFonts w:eastAsiaTheme="minorEastAsia" w:cs="Arial"/>
        </w:rPr>
        <w:t>(VPO1)</w:t>
      </w:r>
      <w:r w:rsidR="006B52C8">
        <w:rPr>
          <w:rFonts w:eastAsiaTheme="minorEastAsia" w:cs="Arial"/>
        </w:rPr>
        <w:t xml:space="preserve"> from the land within the WRP</w:t>
      </w:r>
      <w:r w:rsidRPr="008C6CB3">
        <w:rPr>
          <w:rFonts w:eastAsiaTheme="minorEastAsia" w:cs="Arial"/>
        </w:rPr>
        <w:t>.</w:t>
      </w:r>
      <w:r w:rsidR="000126A6" w:rsidRPr="008C6CB3">
        <w:rPr>
          <w:rFonts w:eastAsiaTheme="minorEastAsia" w:cs="Arial"/>
        </w:rPr>
        <w:t xml:space="preserve"> </w:t>
      </w:r>
    </w:p>
    <w:p w14:paraId="41F315AB" w14:textId="43456B1C" w:rsidR="006D3DA7" w:rsidRPr="008C6CB3" w:rsidRDefault="006D3DA7" w:rsidP="00A15C2E">
      <w:pPr>
        <w:rPr>
          <w:rFonts w:eastAsiaTheme="minorEastAsia" w:cs="Arial"/>
        </w:rPr>
      </w:pPr>
      <w:r w:rsidRPr="008C6CB3">
        <w:rPr>
          <w:rFonts w:eastAsiaTheme="minorEastAsia" w:cs="Arial"/>
        </w:rPr>
        <w:t>Specifically, the amendment makes the following changes:</w:t>
      </w:r>
    </w:p>
    <w:p w14:paraId="4A750D24" w14:textId="16407D3A" w:rsidR="006D3DA7" w:rsidRPr="008C6CB3" w:rsidRDefault="006D3DA7" w:rsidP="00A15C2E">
      <w:pPr>
        <w:rPr>
          <w:rFonts w:eastAsiaTheme="minorEastAsia" w:cs="Arial"/>
          <w:b/>
          <w:i/>
        </w:rPr>
      </w:pPr>
      <w:r w:rsidRPr="008C6CB3">
        <w:rPr>
          <w:rFonts w:eastAsiaTheme="minorEastAsia" w:cs="Arial"/>
          <w:b/>
          <w:i/>
        </w:rPr>
        <w:t>Zoning</w:t>
      </w:r>
      <w:r w:rsidR="007950B5" w:rsidRPr="008C6CB3">
        <w:rPr>
          <w:rFonts w:eastAsiaTheme="minorEastAsia" w:cs="Arial"/>
          <w:b/>
          <w:i/>
        </w:rPr>
        <w:t xml:space="preserve"> maps</w:t>
      </w:r>
      <w:r w:rsidR="00C63669" w:rsidRPr="008C6CB3">
        <w:rPr>
          <w:rFonts w:eastAsiaTheme="minorEastAsia" w:cs="Arial"/>
          <w:b/>
          <w:i/>
        </w:rPr>
        <w:t>:</w:t>
      </w:r>
    </w:p>
    <w:p w14:paraId="593EDAB6" w14:textId="020214E2" w:rsidR="00593816" w:rsidRPr="008C6CB3" w:rsidRDefault="00777D83" w:rsidP="00594F0C">
      <w:pPr>
        <w:pStyle w:val="ListParagraph"/>
        <w:numPr>
          <w:ilvl w:val="0"/>
          <w:numId w:val="34"/>
        </w:numPr>
        <w:rPr>
          <w:rFonts w:eastAsiaTheme="minorEastAsia" w:cs="Arial"/>
        </w:rPr>
      </w:pPr>
      <w:r w:rsidRPr="008C6CB3">
        <w:rPr>
          <w:rFonts w:eastAsiaTheme="minorEastAsia" w:cs="Arial"/>
        </w:rPr>
        <w:t>Amends Planning Scheme Map No</w:t>
      </w:r>
      <w:r w:rsidR="0015397B">
        <w:rPr>
          <w:rFonts w:eastAsiaTheme="minorEastAsia" w:cs="Arial"/>
        </w:rPr>
        <w:t>s</w:t>
      </w:r>
      <w:r w:rsidR="009453AA" w:rsidRPr="008C6CB3">
        <w:rPr>
          <w:rFonts w:eastAsiaTheme="minorEastAsia" w:cs="Arial"/>
        </w:rPr>
        <w:t>.</w:t>
      </w:r>
      <w:r w:rsidRPr="008C6CB3">
        <w:rPr>
          <w:rFonts w:eastAsiaTheme="minorEastAsia" w:cs="Arial"/>
        </w:rPr>
        <w:t xml:space="preserve"> 29, 35, 38 and 39</w:t>
      </w:r>
      <w:r w:rsidR="0015397B">
        <w:rPr>
          <w:rFonts w:eastAsiaTheme="minorEastAsia" w:cs="Arial"/>
        </w:rPr>
        <w:t xml:space="preserve"> to rezone land</w:t>
      </w:r>
      <w:r w:rsidRPr="008C6CB3">
        <w:rPr>
          <w:rFonts w:eastAsiaTheme="minorEastAsia" w:cs="Arial"/>
        </w:rPr>
        <w:t xml:space="preserve"> </w:t>
      </w:r>
      <w:r w:rsidR="007A6F92" w:rsidRPr="008C6CB3">
        <w:rPr>
          <w:rFonts w:eastAsiaTheme="minorEastAsia" w:cs="Arial"/>
        </w:rPr>
        <w:t>from Farming Zone (FZ) to Public Conservation and Resource Zone (PCRZ).</w:t>
      </w:r>
    </w:p>
    <w:p w14:paraId="2A7DE745" w14:textId="142B16B7" w:rsidR="00593816" w:rsidRPr="008C6CB3" w:rsidRDefault="002D6AD6" w:rsidP="00594F0C">
      <w:pPr>
        <w:pStyle w:val="ListParagraph"/>
        <w:numPr>
          <w:ilvl w:val="0"/>
          <w:numId w:val="34"/>
        </w:numPr>
        <w:rPr>
          <w:rFonts w:eastAsiaTheme="minorEastAsia" w:cs="Arial"/>
        </w:rPr>
      </w:pPr>
      <w:r w:rsidRPr="008C6CB3">
        <w:rPr>
          <w:rFonts w:eastAsiaTheme="minorEastAsia" w:cs="Arial"/>
        </w:rPr>
        <w:t xml:space="preserve">Amends Planning Scheme Map No. 35 </w:t>
      </w:r>
      <w:r w:rsidR="0015397B">
        <w:rPr>
          <w:rFonts w:eastAsiaTheme="minorEastAsia" w:cs="Arial"/>
        </w:rPr>
        <w:t>to rezone land</w:t>
      </w:r>
      <w:r w:rsidR="0015397B" w:rsidRPr="008C6CB3">
        <w:rPr>
          <w:rFonts w:eastAsiaTheme="minorEastAsia" w:cs="Arial"/>
        </w:rPr>
        <w:t xml:space="preserve"> </w:t>
      </w:r>
      <w:r w:rsidRPr="008C6CB3">
        <w:rPr>
          <w:rFonts w:eastAsiaTheme="minorEastAsia" w:cs="Arial"/>
        </w:rPr>
        <w:t xml:space="preserve">from </w:t>
      </w:r>
      <w:r w:rsidR="00E3226E" w:rsidRPr="008C6CB3">
        <w:rPr>
          <w:rFonts w:eastAsiaTheme="minorEastAsia" w:cs="Arial"/>
        </w:rPr>
        <w:t>Public Use Zone (</w:t>
      </w:r>
      <w:r w:rsidR="00F62F6F" w:rsidRPr="008C6CB3">
        <w:rPr>
          <w:rFonts w:eastAsiaTheme="minorEastAsia" w:cs="Arial"/>
        </w:rPr>
        <w:t>PUZ</w:t>
      </w:r>
      <w:r w:rsidR="00475C98" w:rsidRPr="008C6CB3">
        <w:rPr>
          <w:rFonts w:eastAsiaTheme="minorEastAsia" w:cs="Arial"/>
        </w:rPr>
        <w:t>2</w:t>
      </w:r>
      <w:r w:rsidR="00F62F6F" w:rsidRPr="008C6CB3">
        <w:rPr>
          <w:rFonts w:eastAsiaTheme="minorEastAsia" w:cs="Arial"/>
        </w:rPr>
        <w:t>)</w:t>
      </w:r>
      <w:r w:rsidRPr="008C6CB3">
        <w:rPr>
          <w:rFonts w:eastAsiaTheme="minorEastAsia" w:cs="Arial"/>
        </w:rPr>
        <w:t xml:space="preserve"> to Public Conservation and Resource Zone (PCRZ).</w:t>
      </w:r>
    </w:p>
    <w:p w14:paraId="58AF9D8A" w14:textId="0889776E" w:rsidR="00593816" w:rsidRPr="008C6CB3" w:rsidRDefault="00EB49E0" w:rsidP="00315D16">
      <w:pPr>
        <w:pStyle w:val="ListParagraph"/>
        <w:numPr>
          <w:ilvl w:val="0"/>
          <w:numId w:val="34"/>
        </w:numPr>
        <w:rPr>
          <w:rFonts w:eastAsiaTheme="minorEastAsia" w:cs="Arial"/>
        </w:rPr>
      </w:pPr>
      <w:r w:rsidRPr="008C6CB3">
        <w:rPr>
          <w:rFonts w:eastAsiaTheme="minorEastAsia" w:cs="Arial"/>
        </w:rPr>
        <w:t>Amends Planning Scheme Map No</w:t>
      </w:r>
      <w:r w:rsidR="005547C6">
        <w:rPr>
          <w:rFonts w:eastAsiaTheme="minorEastAsia" w:cs="Arial"/>
        </w:rPr>
        <w:t>s</w:t>
      </w:r>
      <w:r w:rsidRPr="008C6CB3">
        <w:rPr>
          <w:rFonts w:eastAsiaTheme="minorEastAsia" w:cs="Arial"/>
        </w:rPr>
        <w:t>. 3</w:t>
      </w:r>
      <w:r w:rsidR="00445F80" w:rsidRPr="008C6CB3">
        <w:rPr>
          <w:rFonts w:eastAsiaTheme="minorEastAsia" w:cs="Arial"/>
        </w:rPr>
        <w:t>8 and 39</w:t>
      </w:r>
      <w:r w:rsidRPr="008C6CB3">
        <w:rPr>
          <w:rFonts w:eastAsiaTheme="minorEastAsia" w:cs="Arial"/>
        </w:rPr>
        <w:t xml:space="preserve"> </w:t>
      </w:r>
      <w:r w:rsidR="005547C6">
        <w:rPr>
          <w:rFonts w:eastAsiaTheme="minorEastAsia" w:cs="Arial"/>
        </w:rPr>
        <w:t>to rezone land</w:t>
      </w:r>
      <w:r w:rsidR="005547C6" w:rsidRPr="008C6CB3">
        <w:rPr>
          <w:rFonts w:eastAsiaTheme="minorEastAsia" w:cs="Arial"/>
        </w:rPr>
        <w:t xml:space="preserve"> </w:t>
      </w:r>
      <w:r w:rsidRPr="008C6CB3">
        <w:rPr>
          <w:rFonts w:eastAsiaTheme="minorEastAsia" w:cs="Arial"/>
        </w:rPr>
        <w:t xml:space="preserve">from </w:t>
      </w:r>
      <w:r w:rsidR="00445F80" w:rsidRPr="008C6CB3">
        <w:rPr>
          <w:rFonts w:eastAsiaTheme="minorEastAsia" w:cs="Arial"/>
        </w:rPr>
        <w:t>Rural Living Zone (RLZ</w:t>
      </w:r>
      <w:r w:rsidRPr="008C6CB3">
        <w:rPr>
          <w:rFonts w:eastAsiaTheme="minorEastAsia" w:cs="Arial"/>
        </w:rPr>
        <w:t>) to Public Conservation and Resource Zone (PCRZ).</w:t>
      </w:r>
    </w:p>
    <w:p w14:paraId="31196E19" w14:textId="3A54C473" w:rsidR="00315D16" w:rsidRPr="008C6CB3" w:rsidRDefault="00315D16" w:rsidP="00315D16">
      <w:pPr>
        <w:pStyle w:val="ListParagraph"/>
        <w:numPr>
          <w:ilvl w:val="0"/>
          <w:numId w:val="34"/>
        </w:numPr>
        <w:rPr>
          <w:rFonts w:eastAsiaTheme="minorEastAsia" w:cs="Arial"/>
        </w:rPr>
      </w:pPr>
      <w:r w:rsidRPr="008C6CB3">
        <w:rPr>
          <w:rFonts w:eastAsiaTheme="minorEastAsia" w:cs="Arial"/>
        </w:rPr>
        <w:t xml:space="preserve">Amends Planning Scheme Map No. </w:t>
      </w:r>
      <w:r w:rsidR="00D6352E" w:rsidRPr="008C6CB3">
        <w:rPr>
          <w:rFonts w:eastAsiaTheme="minorEastAsia" w:cs="Arial"/>
        </w:rPr>
        <w:t>35</w:t>
      </w:r>
      <w:r w:rsidRPr="008C6CB3">
        <w:rPr>
          <w:rFonts w:eastAsiaTheme="minorEastAsia" w:cs="Arial"/>
        </w:rPr>
        <w:t xml:space="preserve"> </w:t>
      </w:r>
      <w:r w:rsidR="005547C6">
        <w:rPr>
          <w:rFonts w:eastAsiaTheme="minorEastAsia" w:cs="Arial"/>
        </w:rPr>
        <w:t>to rezone land</w:t>
      </w:r>
      <w:r w:rsidR="005547C6" w:rsidRPr="008C6CB3">
        <w:rPr>
          <w:rFonts w:eastAsiaTheme="minorEastAsia" w:cs="Arial"/>
        </w:rPr>
        <w:t xml:space="preserve"> </w:t>
      </w:r>
      <w:r w:rsidRPr="008C6CB3">
        <w:rPr>
          <w:rFonts w:eastAsiaTheme="minorEastAsia" w:cs="Arial"/>
        </w:rPr>
        <w:t xml:space="preserve">from Rural Conservation </w:t>
      </w:r>
      <w:r w:rsidR="006E6BDF" w:rsidRPr="008C6CB3">
        <w:rPr>
          <w:rFonts w:eastAsiaTheme="minorEastAsia" w:cs="Arial"/>
        </w:rPr>
        <w:t xml:space="preserve">Zone </w:t>
      </w:r>
      <w:r w:rsidRPr="008C6CB3">
        <w:rPr>
          <w:rFonts w:eastAsiaTheme="minorEastAsia" w:cs="Arial"/>
        </w:rPr>
        <w:t>(R</w:t>
      </w:r>
      <w:r w:rsidR="006E6BDF" w:rsidRPr="008C6CB3">
        <w:rPr>
          <w:rFonts w:eastAsiaTheme="minorEastAsia" w:cs="Arial"/>
        </w:rPr>
        <w:t>CZ3</w:t>
      </w:r>
      <w:r w:rsidRPr="008C6CB3">
        <w:rPr>
          <w:rFonts w:eastAsiaTheme="minorEastAsia" w:cs="Arial"/>
        </w:rPr>
        <w:t>) to Public Conservation and Resource Zone (PCRZ).</w:t>
      </w:r>
    </w:p>
    <w:p w14:paraId="6386D0AE" w14:textId="06BD8A3E" w:rsidR="00593816" w:rsidRPr="008C6CB3" w:rsidRDefault="00593816" w:rsidP="00594F0C">
      <w:pPr>
        <w:pStyle w:val="ListParagraph"/>
        <w:numPr>
          <w:ilvl w:val="0"/>
          <w:numId w:val="34"/>
        </w:numPr>
        <w:rPr>
          <w:rFonts w:eastAsiaTheme="minorEastAsia" w:cs="Arial"/>
        </w:rPr>
      </w:pPr>
      <w:r w:rsidRPr="008C6CB3">
        <w:rPr>
          <w:rFonts w:eastAsiaTheme="minorEastAsia" w:cs="Arial"/>
        </w:rPr>
        <w:t>Amends Planning Scheme Map No</w:t>
      </w:r>
      <w:r w:rsidR="005547C6">
        <w:rPr>
          <w:rFonts w:eastAsiaTheme="minorEastAsia" w:cs="Arial"/>
        </w:rPr>
        <w:t>s</w:t>
      </w:r>
      <w:r w:rsidRPr="008C6CB3">
        <w:rPr>
          <w:rFonts w:eastAsiaTheme="minorEastAsia" w:cs="Arial"/>
        </w:rPr>
        <w:t xml:space="preserve">. 29 and 30 </w:t>
      </w:r>
      <w:r w:rsidR="005547C6">
        <w:rPr>
          <w:rFonts w:eastAsiaTheme="minorEastAsia" w:cs="Arial"/>
        </w:rPr>
        <w:t>to rezone land</w:t>
      </w:r>
      <w:r w:rsidR="005547C6" w:rsidRPr="008C6CB3">
        <w:rPr>
          <w:rFonts w:eastAsiaTheme="minorEastAsia" w:cs="Arial"/>
        </w:rPr>
        <w:t xml:space="preserve"> </w:t>
      </w:r>
      <w:r w:rsidRPr="008C6CB3">
        <w:rPr>
          <w:rFonts w:eastAsiaTheme="minorEastAsia" w:cs="Arial"/>
        </w:rPr>
        <w:t>from Neighbourhood Residential Zone (NRZ1) to Public Conservation and Resource Zone (PCRZ).</w:t>
      </w:r>
    </w:p>
    <w:p w14:paraId="6F0925B7" w14:textId="40A72FE4" w:rsidR="004323C1" w:rsidRPr="008C6CB3" w:rsidRDefault="004323C1" w:rsidP="00205743">
      <w:pPr>
        <w:rPr>
          <w:rFonts w:eastAsiaTheme="minorEastAsia" w:cs="Arial"/>
          <w:b/>
          <w:i/>
        </w:rPr>
      </w:pPr>
      <w:r w:rsidRPr="008C6CB3">
        <w:rPr>
          <w:rFonts w:eastAsiaTheme="minorEastAsia" w:cs="Arial"/>
          <w:b/>
          <w:i/>
        </w:rPr>
        <w:t>Overlay</w:t>
      </w:r>
      <w:r w:rsidR="007B4A5F" w:rsidRPr="008C6CB3">
        <w:rPr>
          <w:rFonts w:eastAsiaTheme="minorEastAsia" w:cs="Arial"/>
          <w:b/>
          <w:i/>
        </w:rPr>
        <w:t xml:space="preserve"> map</w:t>
      </w:r>
      <w:r w:rsidR="00C63669" w:rsidRPr="008C6CB3">
        <w:rPr>
          <w:rFonts w:eastAsiaTheme="minorEastAsia" w:cs="Arial"/>
          <w:b/>
          <w:i/>
        </w:rPr>
        <w:t>s</w:t>
      </w:r>
      <w:r w:rsidR="00EF66C9" w:rsidRPr="008C6CB3">
        <w:rPr>
          <w:rFonts w:eastAsiaTheme="minorEastAsia" w:cs="Arial"/>
          <w:b/>
          <w:i/>
        </w:rPr>
        <w:t>:</w:t>
      </w:r>
    </w:p>
    <w:p w14:paraId="1A8EBD1F" w14:textId="44926CD6" w:rsidR="005D7AD2" w:rsidRPr="008C6CB3" w:rsidRDefault="0099180F" w:rsidP="00BB0BBF">
      <w:pPr>
        <w:pStyle w:val="ListParagraph"/>
        <w:numPr>
          <w:ilvl w:val="0"/>
          <w:numId w:val="5"/>
        </w:numPr>
        <w:rPr>
          <w:rFonts w:eastAsiaTheme="minorEastAsia" w:cs="Arial"/>
          <w:i/>
        </w:rPr>
      </w:pPr>
      <w:r w:rsidRPr="008C6CB3">
        <w:rPr>
          <w:rFonts w:eastAsiaTheme="minorEastAsia" w:cs="Arial"/>
        </w:rPr>
        <w:t>Deletes</w:t>
      </w:r>
      <w:r w:rsidR="00112132" w:rsidRPr="008C6CB3">
        <w:rPr>
          <w:rFonts w:eastAsiaTheme="minorEastAsia" w:cs="Arial"/>
        </w:rPr>
        <w:t xml:space="preserve"> </w:t>
      </w:r>
      <w:r w:rsidR="00083DC1" w:rsidRPr="008C6CB3">
        <w:rPr>
          <w:rFonts w:eastAsiaTheme="minorEastAsia" w:cs="Arial"/>
        </w:rPr>
        <w:t xml:space="preserve">the Environmental </w:t>
      </w:r>
      <w:r w:rsidR="00943CD5" w:rsidRPr="008C6CB3">
        <w:rPr>
          <w:rFonts w:eastAsiaTheme="minorEastAsia" w:cs="Arial"/>
        </w:rPr>
        <w:t xml:space="preserve">Significance </w:t>
      </w:r>
      <w:r w:rsidR="00083DC1" w:rsidRPr="008C6CB3">
        <w:rPr>
          <w:rFonts w:eastAsiaTheme="minorEastAsia" w:cs="Arial"/>
        </w:rPr>
        <w:t>Overlay</w:t>
      </w:r>
      <w:r w:rsidR="006801DE">
        <w:rPr>
          <w:rFonts w:eastAsiaTheme="minorEastAsia" w:cs="Arial"/>
        </w:rPr>
        <w:t xml:space="preserve"> </w:t>
      </w:r>
      <w:r w:rsidR="00BD20F6">
        <w:rPr>
          <w:rFonts w:eastAsiaTheme="minorEastAsia" w:cs="Arial"/>
        </w:rPr>
        <w:t>Schedule 5</w:t>
      </w:r>
      <w:r w:rsidR="00BD20F6" w:rsidRPr="008C6CB3">
        <w:rPr>
          <w:rFonts w:eastAsiaTheme="minorEastAsia" w:cs="Arial"/>
        </w:rPr>
        <w:t xml:space="preserve"> </w:t>
      </w:r>
      <w:r w:rsidR="00083DC1" w:rsidRPr="008C6CB3">
        <w:rPr>
          <w:rFonts w:eastAsiaTheme="minorEastAsia" w:cs="Arial"/>
        </w:rPr>
        <w:t>(ESO5) from Planning Scheme Map No</w:t>
      </w:r>
      <w:r w:rsidR="001D437B" w:rsidRPr="008C6CB3">
        <w:rPr>
          <w:rFonts w:eastAsiaTheme="minorEastAsia" w:cs="Arial"/>
        </w:rPr>
        <w:t>s</w:t>
      </w:r>
      <w:r w:rsidR="005547C6">
        <w:rPr>
          <w:rFonts w:eastAsiaTheme="minorEastAsia" w:cs="Arial"/>
        </w:rPr>
        <w:t>.</w:t>
      </w:r>
      <w:r w:rsidR="001D437B" w:rsidRPr="008C6CB3">
        <w:rPr>
          <w:rFonts w:eastAsiaTheme="minorEastAsia" w:cs="Arial"/>
        </w:rPr>
        <w:t xml:space="preserve"> </w:t>
      </w:r>
      <w:r w:rsidR="00083DC1" w:rsidRPr="008C6CB3">
        <w:rPr>
          <w:rFonts w:eastAsiaTheme="minorEastAsia" w:cs="Arial"/>
        </w:rPr>
        <w:t>29</w:t>
      </w:r>
      <w:r w:rsidR="001D437B" w:rsidRPr="008C6CB3">
        <w:rPr>
          <w:rFonts w:eastAsiaTheme="minorEastAsia" w:cs="Arial"/>
        </w:rPr>
        <w:t xml:space="preserve">, 30, </w:t>
      </w:r>
      <w:r w:rsidR="001E13E4" w:rsidRPr="008C6CB3">
        <w:rPr>
          <w:rFonts w:eastAsiaTheme="minorEastAsia" w:cs="Arial"/>
        </w:rPr>
        <w:t>35, 38 and 39</w:t>
      </w:r>
      <w:r w:rsidRPr="008C6CB3">
        <w:rPr>
          <w:rFonts w:eastAsiaTheme="minorEastAsia" w:cs="Arial"/>
        </w:rPr>
        <w:t xml:space="preserve"> in part.</w:t>
      </w:r>
    </w:p>
    <w:p w14:paraId="6F2BF673" w14:textId="5D0AB636" w:rsidR="001E13E4" w:rsidRPr="008C6CB3" w:rsidRDefault="001E13E4" w:rsidP="001E13E4">
      <w:pPr>
        <w:pStyle w:val="ListParagraph"/>
        <w:numPr>
          <w:ilvl w:val="0"/>
          <w:numId w:val="5"/>
        </w:numPr>
        <w:rPr>
          <w:rFonts w:eastAsiaTheme="minorEastAsia" w:cs="Arial"/>
          <w:i/>
        </w:rPr>
      </w:pPr>
      <w:r w:rsidRPr="008C6CB3">
        <w:rPr>
          <w:rFonts w:eastAsiaTheme="minorEastAsia" w:cs="Arial"/>
        </w:rPr>
        <w:t>Deletes the Vegetation Protection Overlay</w:t>
      </w:r>
      <w:r w:rsidR="006801DE">
        <w:rPr>
          <w:rFonts w:eastAsiaTheme="minorEastAsia" w:cs="Arial"/>
        </w:rPr>
        <w:t xml:space="preserve"> </w:t>
      </w:r>
      <w:r w:rsidR="00BD20F6">
        <w:rPr>
          <w:rFonts w:eastAsiaTheme="minorEastAsia" w:cs="Arial"/>
        </w:rPr>
        <w:t>Schedule 1</w:t>
      </w:r>
      <w:r w:rsidR="00BD20F6" w:rsidRPr="008C6CB3">
        <w:rPr>
          <w:rFonts w:eastAsiaTheme="minorEastAsia" w:cs="Arial"/>
        </w:rPr>
        <w:t xml:space="preserve"> </w:t>
      </w:r>
      <w:r w:rsidRPr="008C6CB3">
        <w:rPr>
          <w:rFonts w:eastAsiaTheme="minorEastAsia" w:cs="Arial"/>
        </w:rPr>
        <w:t>(VPO1) from Planning Scheme Map Nos</w:t>
      </w:r>
      <w:r w:rsidR="00077671">
        <w:rPr>
          <w:rFonts w:eastAsiaTheme="minorEastAsia" w:cs="Arial"/>
        </w:rPr>
        <w:t>.</w:t>
      </w:r>
      <w:r w:rsidRPr="008C6CB3">
        <w:rPr>
          <w:rFonts w:eastAsiaTheme="minorEastAsia" w:cs="Arial"/>
        </w:rPr>
        <w:t xml:space="preserve"> 29, 30, 35 and 39</w:t>
      </w:r>
      <w:r w:rsidR="0099180F" w:rsidRPr="008C6CB3">
        <w:rPr>
          <w:rFonts w:eastAsiaTheme="minorEastAsia" w:cs="Arial"/>
        </w:rPr>
        <w:t xml:space="preserve"> in part.</w:t>
      </w:r>
    </w:p>
    <w:p w14:paraId="020F605D" w14:textId="41D45FB9" w:rsidR="00A15C2E" w:rsidRPr="008C6CB3" w:rsidRDefault="00A15C2E" w:rsidP="00077671">
      <w:pPr>
        <w:widowControl/>
        <w:autoSpaceDE/>
        <w:autoSpaceDN/>
        <w:spacing w:before="360"/>
        <w:rPr>
          <w:rFonts w:eastAsiaTheme="minorEastAsia" w:cs="Arial"/>
          <w:b/>
          <w:sz w:val="32"/>
          <w:szCs w:val="32"/>
        </w:rPr>
      </w:pPr>
      <w:r w:rsidRPr="008C6CB3">
        <w:rPr>
          <w:rFonts w:eastAsiaTheme="minorEastAsia" w:cs="Arial"/>
          <w:b/>
          <w:sz w:val="32"/>
          <w:szCs w:val="32"/>
        </w:rPr>
        <w:t>Strategic assessment of the amendment</w:t>
      </w:r>
    </w:p>
    <w:p w14:paraId="7F027D5B" w14:textId="0FE779E8" w:rsidR="00A15C2E" w:rsidRPr="008C6CB3" w:rsidRDefault="00A15C2E" w:rsidP="009F0110">
      <w:pPr>
        <w:pStyle w:val="Heading3"/>
        <w:rPr>
          <w:rFonts w:eastAsiaTheme="minorEastAsia" w:cs="Arial"/>
        </w:rPr>
      </w:pPr>
      <w:r w:rsidRPr="008C6CB3">
        <w:rPr>
          <w:rFonts w:eastAsiaTheme="minorEastAsia" w:cs="Arial"/>
        </w:rPr>
        <w:t>Why is the amendment required?</w:t>
      </w:r>
    </w:p>
    <w:p w14:paraId="137381D8" w14:textId="18EA2B5F" w:rsidR="00704C1F" w:rsidRPr="00971E22" w:rsidRDefault="00704C1F" w:rsidP="00704C1F">
      <w:pPr>
        <w:rPr>
          <w:rFonts w:eastAsia="Calibri" w:cs="Arial"/>
          <w:szCs w:val="24"/>
        </w:rPr>
      </w:pPr>
      <w:r w:rsidRPr="008C6CB3">
        <w:rPr>
          <w:rFonts w:eastAsia="Calibri" w:cs="Arial"/>
          <w:szCs w:val="24"/>
        </w:rPr>
        <w:t xml:space="preserve">The amendment is required </w:t>
      </w:r>
      <w:r w:rsidR="00AE411B">
        <w:rPr>
          <w:rFonts w:eastAsia="Calibri" w:cs="Arial"/>
          <w:szCs w:val="24"/>
        </w:rPr>
        <w:t>to ensure appropriate planning controls</w:t>
      </w:r>
      <w:r w:rsidR="00034A94">
        <w:rPr>
          <w:rFonts w:eastAsia="Calibri" w:cs="Arial"/>
          <w:szCs w:val="24"/>
        </w:rPr>
        <w:t xml:space="preserve"> are applied</w:t>
      </w:r>
      <w:r w:rsidR="004F3DAA">
        <w:rPr>
          <w:rFonts w:eastAsia="Calibri" w:cs="Arial"/>
          <w:szCs w:val="24"/>
        </w:rPr>
        <w:t xml:space="preserve"> </w:t>
      </w:r>
      <w:r w:rsidR="00034A94">
        <w:rPr>
          <w:rFonts w:eastAsia="Calibri" w:cs="Arial"/>
          <w:szCs w:val="24"/>
        </w:rPr>
        <w:t xml:space="preserve">to </w:t>
      </w:r>
      <w:r w:rsidR="00523F64">
        <w:rPr>
          <w:rFonts w:eastAsia="Calibri" w:cs="Arial"/>
          <w:szCs w:val="24"/>
        </w:rPr>
        <w:t xml:space="preserve">the Crown land in the </w:t>
      </w:r>
      <w:r w:rsidR="00034A94">
        <w:rPr>
          <w:rFonts w:eastAsia="Calibri" w:cs="Arial"/>
          <w:szCs w:val="24"/>
        </w:rPr>
        <w:t>WRP</w:t>
      </w:r>
      <w:r w:rsidR="0063727F">
        <w:rPr>
          <w:rFonts w:eastAsia="Calibri" w:cs="Arial"/>
          <w:szCs w:val="24"/>
        </w:rPr>
        <w:t xml:space="preserve"> </w:t>
      </w:r>
      <w:r w:rsidR="00B34593">
        <w:rPr>
          <w:rFonts w:eastAsia="Calibri" w:cs="Arial"/>
          <w:szCs w:val="24"/>
        </w:rPr>
        <w:t>to support Parks Victoria</w:t>
      </w:r>
      <w:r w:rsidR="001744A0">
        <w:rPr>
          <w:rFonts w:eastAsia="Calibri" w:cs="Arial"/>
          <w:szCs w:val="24"/>
        </w:rPr>
        <w:t xml:space="preserve"> as</w:t>
      </w:r>
      <w:r w:rsidR="00B34593">
        <w:rPr>
          <w:rFonts w:eastAsia="Calibri" w:cs="Arial"/>
          <w:szCs w:val="24"/>
        </w:rPr>
        <w:t xml:space="preserve"> the land manager</w:t>
      </w:r>
      <w:r w:rsidR="001744A0">
        <w:rPr>
          <w:rFonts w:eastAsia="Calibri" w:cs="Arial"/>
          <w:szCs w:val="24"/>
        </w:rPr>
        <w:t xml:space="preserve"> to</w:t>
      </w:r>
      <w:r w:rsidR="00B34593">
        <w:rPr>
          <w:rFonts w:eastAsia="Calibri" w:cs="Arial"/>
          <w:szCs w:val="24"/>
        </w:rPr>
        <w:t xml:space="preserve"> undertake conservation activities and manage </w:t>
      </w:r>
      <w:r w:rsidR="008D7F08">
        <w:rPr>
          <w:rFonts w:eastAsia="Calibri" w:cs="Arial"/>
          <w:szCs w:val="24"/>
        </w:rPr>
        <w:t>visitation and recreation</w:t>
      </w:r>
      <w:r w:rsidR="00B34593">
        <w:rPr>
          <w:rFonts w:eastAsia="Calibri" w:cs="Arial"/>
          <w:szCs w:val="24"/>
        </w:rPr>
        <w:t xml:space="preserve">. </w:t>
      </w:r>
      <w:r w:rsidR="00B955B3" w:rsidRPr="008C6CB3">
        <w:rPr>
          <w:rFonts w:eastAsia="Calibri" w:cs="Arial"/>
          <w:szCs w:val="24"/>
        </w:rPr>
        <w:t xml:space="preserve">This amendment implements Strategic direction </w:t>
      </w:r>
      <w:r w:rsidR="00CC2FEF" w:rsidRPr="008C6CB3">
        <w:rPr>
          <w:rFonts w:eastAsia="Calibri" w:cs="Arial"/>
          <w:szCs w:val="24"/>
        </w:rPr>
        <w:t>8A</w:t>
      </w:r>
      <w:r w:rsidR="00B955B3" w:rsidRPr="008C6CB3">
        <w:rPr>
          <w:rFonts w:eastAsia="Calibri" w:cs="Arial"/>
          <w:szCs w:val="24"/>
        </w:rPr>
        <w:t xml:space="preserve"> </w:t>
      </w:r>
      <w:r w:rsidR="002650E1">
        <w:rPr>
          <w:rFonts w:eastAsia="Calibri" w:cs="Arial"/>
          <w:szCs w:val="24"/>
        </w:rPr>
        <w:t>of</w:t>
      </w:r>
      <w:r w:rsidR="00B955B3" w:rsidRPr="008C6CB3">
        <w:rPr>
          <w:rFonts w:eastAsia="Calibri" w:cs="Arial"/>
          <w:szCs w:val="24"/>
        </w:rPr>
        <w:t xml:space="preserve"> the </w:t>
      </w:r>
      <w:r w:rsidR="00B955B3" w:rsidRPr="008C6CB3">
        <w:rPr>
          <w:rFonts w:eastAsia="Calibri" w:cs="Arial"/>
          <w:i/>
          <w:szCs w:val="24"/>
        </w:rPr>
        <w:t>Woowookarung Strategic Directions Plan 2018 (Parks Victoria 2018)</w:t>
      </w:r>
      <w:r w:rsidR="00D11B39" w:rsidRPr="008C6CB3">
        <w:rPr>
          <w:rFonts w:eastAsia="Calibri" w:cs="Arial"/>
          <w:i/>
          <w:szCs w:val="24"/>
        </w:rPr>
        <w:t>.</w:t>
      </w:r>
    </w:p>
    <w:p w14:paraId="3D475242" w14:textId="6B8DAC5C" w:rsidR="40F7D8CF" w:rsidRPr="008C6CB3" w:rsidRDefault="00511BCE" w:rsidP="7F666E4F">
      <w:pPr>
        <w:rPr>
          <w:rFonts w:eastAsia="Calibri" w:cs="Arial"/>
          <w:szCs w:val="24"/>
        </w:rPr>
      </w:pPr>
      <w:r>
        <w:rPr>
          <w:rFonts w:eastAsia="Calibri" w:cs="Arial"/>
          <w:szCs w:val="24"/>
        </w:rPr>
        <w:t>Several</w:t>
      </w:r>
      <w:r w:rsidR="009F44C2">
        <w:rPr>
          <w:rFonts w:eastAsia="Calibri" w:cs="Arial"/>
          <w:szCs w:val="24"/>
        </w:rPr>
        <w:t xml:space="preserve"> future</w:t>
      </w:r>
      <w:r w:rsidR="00065A88">
        <w:rPr>
          <w:rFonts w:eastAsia="Calibri" w:cs="Arial"/>
          <w:szCs w:val="24"/>
        </w:rPr>
        <w:t xml:space="preserve"> planned</w:t>
      </w:r>
      <w:r>
        <w:rPr>
          <w:rFonts w:eastAsia="Calibri" w:cs="Arial"/>
          <w:szCs w:val="24"/>
        </w:rPr>
        <w:t xml:space="preserve"> upgrades </w:t>
      </w:r>
      <w:r w:rsidR="00065A88">
        <w:rPr>
          <w:rFonts w:eastAsia="Calibri" w:cs="Arial"/>
          <w:szCs w:val="24"/>
        </w:rPr>
        <w:t>will</w:t>
      </w:r>
      <w:r>
        <w:rPr>
          <w:rFonts w:eastAsia="Calibri" w:cs="Arial"/>
          <w:szCs w:val="24"/>
        </w:rPr>
        <w:t xml:space="preserve"> improve the visitor experience including formal walking/cycle tracks, car parking, shelters and toilets.</w:t>
      </w:r>
      <w:r w:rsidR="00214529">
        <w:rPr>
          <w:rFonts w:eastAsia="Calibri" w:cs="Arial"/>
          <w:szCs w:val="24"/>
        </w:rPr>
        <w:t xml:space="preserve"> </w:t>
      </w:r>
      <w:r w:rsidR="00F77DCF">
        <w:rPr>
          <w:rFonts w:eastAsia="Calibri" w:cs="Arial"/>
          <w:szCs w:val="24"/>
        </w:rPr>
        <w:t xml:space="preserve">The </w:t>
      </w:r>
      <w:r w:rsidR="00991A07">
        <w:rPr>
          <w:rFonts w:eastAsia="Calibri" w:cs="Arial"/>
          <w:szCs w:val="24"/>
        </w:rPr>
        <w:t>re</w:t>
      </w:r>
      <w:r w:rsidR="00F77DCF">
        <w:rPr>
          <w:rFonts w:eastAsia="Calibri" w:cs="Arial"/>
          <w:szCs w:val="24"/>
        </w:rPr>
        <w:t xml:space="preserve">zoning will enable Parks Victoria to </w:t>
      </w:r>
      <w:r w:rsidR="00034524">
        <w:rPr>
          <w:rFonts w:eastAsia="Calibri" w:cs="Arial"/>
          <w:szCs w:val="24"/>
        </w:rPr>
        <w:t>efficiently make</w:t>
      </w:r>
      <w:r w:rsidR="002E413C">
        <w:rPr>
          <w:rFonts w:eastAsia="Calibri" w:cs="Arial"/>
          <w:szCs w:val="24"/>
        </w:rPr>
        <w:t xml:space="preserve"> park</w:t>
      </w:r>
      <w:r w:rsidR="00034524">
        <w:rPr>
          <w:rFonts w:eastAsia="Calibri" w:cs="Arial"/>
          <w:szCs w:val="24"/>
        </w:rPr>
        <w:t xml:space="preserve"> upgrades </w:t>
      </w:r>
      <w:r w:rsidR="00202B74">
        <w:rPr>
          <w:rFonts w:eastAsia="Calibri" w:cs="Arial"/>
          <w:szCs w:val="24"/>
        </w:rPr>
        <w:t>by</w:t>
      </w:r>
      <w:r w:rsidR="00034524">
        <w:rPr>
          <w:rFonts w:eastAsia="Calibri" w:cs="Arial"/>
          <w:szCs w:val="24"/>
        </w:rPr>
        <w:t xml:space="preserve"> re</w:t>
      </w:r>
      <w:r w:rsidR="00202B74">
        <w:rPr>
          <w:rFonts w:eastAsia="Calibri" w:cs="Arial"/>
          <w:szCs w:val="24"/>
        </w:rPr>
        <w:t>moving</w:t>
      </w:r>
      <w:r w:rsidR="00034524">
        <w:rPr>
          <w:rFonts w:eastAsia="Calibri" w:cs="Arial"/>
          <w:szCs w:val="24"/>
        </w:rPr>
        <w:t xml:space="preserve"> permit requirements</w:t>
      </w:r>
      <w:r w:rsidR="002E413C">
        <w:rPr>
          <w:rFonts w:eastAsia="Calibri" w:cs="Arial"/>
          <w:szCs w:val="24"/>
        </w:rPr>
        <w:t xml:space="preserve"> for various community facilities. </w:t>
      </w:r>
    </w:p>
    <w:p w14:paraId="4F2BB7BD" w14:textId="4231B8C4" w:rsidR="006074FF" w:rsidRDefault="00E578F2" w:rsidP="00704C1F">
      <w:pPr>
        <w:rPr>
          <w:rFonts w:eastAsia="Calibri" w:cs="Arial"/>
          <w:szCs w:val="24"/>
        </w:rPr>
      </w:pPr>
      <w:r>
        <w:rPr>
          <w:rFonts w:eastAsia="Calibri" w:cs="Arial"/>
          <w:szCs w:val="24"/>
        </w:rPr>
        <w:t>Z</w:t>
      </w:r>
      <w:r w:rsidR="40F7D8CF" w:rsidRPr="008C6CB3">
        <w:rPr>
          <w:rFonts w:eastAsia="Calibri" w:cs="Arial"/>
          <w:szCs w:val="24"/>
        </w:rPr>
        <w:t xml:space="preserve">oning that currently applies to </w:t>
      </w:r>
      <w:r w:rsidR="27AC6EC8" w:rsidRPr="008C6CB3">
        <w:rPr>
          <w:rFonts w:eastAsia="Calibri" w:cs="Arial"/>
          <w:szCs w:val="24"/>
        </w:rPr>
        <w:t>the</w:t>
      </w:r>
      <w:r w:rsidR="00452E58">
        <w:rPr>
          <w:rFonts w:eastAsia="Calibri" w:cs="Arial"/>
          <w:szCs w:val="24"/>
        </w:rPr>
        <w:t xml:space="preserve"> WRP</w:t>
      </w:r>
      <w:r w:rsidR="27AC6EC8" w:rsidRPr="008C6CB3">
        <w:rPr>
          <w:rFonts w:eastAsia="Calibri" w:cs="Arial"/>
          <w:szCs w:val="24"/>
        </w:rPr>
        <w:t xml:space="preserve"> </w:t>
      </w:r>
      <w:r w:rsidR="00034524">
        <w:rPr>
          <w:rFonts w:eastAsia="Calibri" w:cs="Arial"/>
          <w:szCs w:val="24"/>
        </w:rPr>
        <w:t>include</w:t>
      </w:r>
      <w:r>
        <w:rPr>
          <w:rFonts w:eastAsia="Calibri" w:cs="Arial"/>
          <w:szCs w:val="24"/>
        </w:rPr>
        <w:t>s</w:t>
      </w:r>
      <w:r w:rsidR="00034524">
        <w:rPr>
          <w:rFonts w:eastAsia="Calibri" w:cs="Arial"/>
          <w:szCs w:val="24"/>
        </w:rPr>
        <w:t xml:space="preserve"> the</w:t>
      </w:r>
      <w:r w:rsidR="001B4181">
        <w:rPr>
          <w:rFonts w:eastAsia="Calibri" w:cs="Arial"/>
          <w:szCs w:val="24"/>
        </w:rPr>
        <w:t xml:space="preserve"> Farming Zone (FZ),</w:t>
      </w:r>
      <w:r w:rsidR="27AC6EC8" w:rsidRPr="008C6CB3">
        <w:rPr>
          <w:rFonts w:eastAsia="Calibri" w:cs="Arial"/>
          <w:szCs w:val="24"/>
        </w:rPr>
        <w:t xml:space="preserve"> Neighbourhood Residential Zone</w:t>
      </w:r>
      <w:r w:rsidR="74657FDB" w:rsidRPr="008C6CB3">
        <w:rPr>
          <w:rFonts w:eastAsia="Calibri" w:cs="Arial"/>
          <w:szCs w:val="24"/>
        </w:rPr>
        <w:t xml:space="preserve"> </w:t>
      </w:r>
      <w:r w:rsidR="27AC6EC8" w:rsidRPr="008C6CB3">
        <w:rPr>
          <w:rFonts w:eastAsia="Calibri" w:cs="Arial"/>
          <w:szCs w:val="24"/>
        </w:rPr>
        <w:t>(NRZ1), Public Use Zone</w:t>
      </w:r>
      <w:r w:rsidR="5BBE93BC" w:rsidRPr="008C6CB3">
        <w:rPr>
          <w:rFonts w:eastAsia="Calibri" w:cs="Arial"/>
          <w:szCs w:val="24"/>
        </w:rPr>
        <w:t xml:space="preserve"> </w:t>
      </w:r>
      <w:r w:rsidR="27AC6EC8" w:rsidRPr="008C6CB3">
        <w:rPr>
          <w:rFonts w:eastAsia="Calibri" w:cs="Arial"/>
          <w:szCs w:val="24"/>
        </w:rPr>
        <w:t>(PUZ2), Rural Conservation Zone</w:t>
      </w:r>
      <w:r w:rsidR="15AFE18B" w:rsidRPr="008C6CB3">
        <w:rPr>
          <w:rFonts w:eastAsia="Calibri" w:cs="Arial"/>
          <w:szCs w:val="24"/>
        </w:rPr>
        <w:t xml:space="preserve"> </w:t>
      </w:r>
      <w:r w:rsidR="3C6A2B26" w:rsidRPr="008C6CB3">
        <w:rPr>
          <w:rFonts w:eastAsia="Calibri" w:cs="Arial"/>
          <w:szCs w:val="24"/>
        </w:rPr>
        <w:t>(R</w:t>
      </w:r>
      <w:r w:rsidR="613772D6" w:rsidRPr="008C6CB3">
        <w:rPr>
          <w:rFonts w:eastAsia="Calibri" w:cs="Arial"/>
          <w:szCs w:val="24"/>
        </w:rPr>
        <w:t>C</w:t>
      </w:r>
      <w:r w:rsidR="3C6A2B26" w:rsidRPr="008C6CB3">
        <w:rPr>
          <w:rFonts w:eastAsia="Calibri" w:cs="Arial"/>
          <w:szCs w:val="24"/>
        </w:rPr>
        <w:t>Z3)</w:t>
      </w:r>
      <w:r w:rsidR="6F2C3BBA" w:rsidRPr="008C6CB3">
        <w:rPr>
          <w:rFonts w:eastAsia="Calibri" w:cs="Arial"/>
          <w:szCs w:val="24"/>
        </w:rPr>
        <w:t xml:space="preserve"> </w:t>
      </w:r>
      <w:r w:rsidR="704AD7B1" w:rsidRPr="008C6CB3">
        <w:rPr>
          <w:rFonts w:eastAsia="Calibri" w:cs="Arial"/>
          <w:szCs w:val="24"/>
        </w:rPr>
        <w:t xml:space="preserve">and </w:t>
      </w:r>
      <w:r w:rsidR="00E73847" w:rsidRPr="008C6CB3">
        <w:rPr>
          <w:rFonts w:eastAsia="Calibri" w:cs="Arial"/>
          <w:szCs w:val="24"/>
        </w:rPr>
        <w:t>R</w:t>
      </w:r>
      <w:r w:rsidR="00E73847">
        <w:rPr>
          <w:rFonts w:eastAsia="Calibri" w:cs="Arial"/>
          <w:szCs w:val="24"/>
        </w:rPr>
        <w:t>ural</w:t>
      </w:r>
      <w:r w:rsidR="00E73847" w:rsidRPr="008C6CB3">
        <w:rPr>
          <w:rFonts w:eastAsia="Calibri" w:cs="Arial"/>
          <w:szCs w:val="24"/>
        </w:rPr>
        <w:t xml:space="preserve"> </w:t>
      </w:r>
      <w:r w:rsidR="704AD7B1" w:rsidRPr="008C6CB3">
        <w:rPr>
          <w:rFonts w:eastAsia="Calibri" w:cs="Arial"/>
          <w:szCs w:val="24"/>
        </w:rPr>
        <w:t>Living Zone (RLZ)</w:t>
      </w:r>
      <w:r w:rsidR="60447546" w:rsidRPr="008C6CB3">
        <w:rPr>
          <w:rFonts w:eastAsia="Calibri" w:cs="Arial"/>
          <w:szCs w:val="24"/>
        </w:rPr>
        <w:t xml:space="preserve"> </w:t>
      </w:r>
      <w:r w:rsidR="00452E58">
        <w:rPr>
          <w:rFonts w:eastAsia="Calibri" w:cs="Arial"/>
          <w:szCs w:val="24"/>
        </w:rPr>
        <w:t>which are</w:t>
      </w:r>
      <w:r w:rsidR="60447546" w:rsidRPr="008C6CB3">
        <w:rPr>
          <w:rFonts w:eastAsia="Calibri" w:cs="Arial"/>
          <w:szCs w:val="24"/>
        </w:rPr>
        <w:t xml:space="preserve"> </w:t>
      </w:r>
      <w:r w:rsidR="2074A3E8" w:rsidRPr="008C6CB3">
        <w:rPr>
          <w:rFonts w:eastAsia="Calibri" w:cs="Arial"/>
          <w:szCs w:val="24"/>
        </w:rPr>
        <w:t>derived from p</w:t>
      </w:r>
      <w:r w:rsidR="10BC2634" w:rsidRPr="008C6CB3">
        <w:rPr>
          <w:rFonts w:eastAsia="Calibri" w:cs="Arial"/>
          <w:szCs w:val="24"/>
        </w:rPr>
        <w:t>r</w:t>
      </w:r>
      <w:r w:rsidR="0519EF1C" w:rsidRPr="008C6CB3">
        <w:rPr>
          <w:rFonts w:eastAsia="Calibri" w:cs="Arial"/>
          <w:szCs w:val="24"/>
        </w:rPr>
        <w:t xml:space="preserve">evious </w:t>
      </w:r>
      <w:r w:rsidR="10BC2634" w:rsidRPr="008C6CB3">
        <w:rPr>
          <w:rFonts w:eastAsia="Calibri" w:cs="Arial"/>
          <w:szCs w:val="24"/>
        </w:rPr>
        <w:t>land use</w:t>
      </w:r>
      <w:r w:rsidR="383FFD28" w:rsidRPr="008C6CB3">
        <w:rPr>
          <w:rFonts w:eastAsia="Calibri" w:cs="Arial"/>
          <w:szCs w:val="24"/>
        </w:rPr>
        <w:t>s</w:t>
      </w:r>
      <w:r w:rsidR="00452E58">
        <w:rPr>
          <w:rFonts w:eastAsia="Calibri" w:cs="Arial"/>
          <w:szCs w:val="24"/>
        </w:rPr>
        <w:t>.</w:t>
      </w:r>
      <w:r w:rsidR="00034524">
        <w:rPr>
          <w:rFonts w:eastAsia="Calibri" w:cs="Arial"/>
          <w:szCs w:val="24"/>
        </w:rPr>
        <w:t xml:space="preserve"> </w:t>
      </w:r>
      <w:r w:rsidR="00034524">
        <w:rPr>
          <w:rFonts w:eastAsia="Calibri" w:cs="Arial"/>
          <w:szCs w:val="24"/>
        </w:rPr>
        <w:lastRenderedPageBreak/>
        <w:t xml:space="preserve">The amendment will </w:t>
      </w:r>
      <w:r w:rsidR="00747D9F">
        <w:rPr>
          <w:rFonts w:eastAsia="Calibri" w:cs="Arial"/>
          <w:szCs w:val="24"/>
        </w:rPr>
        <w:t xml:space="preserve">rationalize </w:t>
      </w:r>
      <w:r w:rsidR="00C261AE">
        <w:rPr>
          <w:rFonts w:eastAsia="Calibri" w:cs="Arial"/>
          <w:szCs w:val="24"/>
        </w:rPr>
        <w:t>the</w:t>
      </w:r>
      <w:r w:rsidR="00747D9F">
        <w:rPr>
          <w:rFonts w:eastAsia="Calibri" w:cs="Arial"/>
          <w:szCs w:val="24"/>
        </w:rPr>
        <w:t xml:space="preserve"> WRP into one </w:t>
      </w:r>
      <w:r w:rsidR="00F636B8">
        <w:rPr>
          <w:rFonts w:eastAsia="Calibri" w:cs="Arial"/>
          <w:szCs w:val="24"/>
        </w:rPr>
        <w:t>public land zone.</w:t>
      </w:r>
    </w:p>
    <w:p w14:paraId="1D42951C" w14:textId="0B73BB0F" w:rsidR="00F7238D" w:rsidRPr="008C6CB3" w:rsidRDefault="003D2B59" w:rsidP="006074FF">
      <w:pPr>
        <w:rPr>
          <w:rFonts w:eastAsia="Calibri" w:cs="Arial"/>
          <w:szCs w:val="24"/>
        </w:rPr>
      </w:pPr>
      <w:r>
        <w:rPr>
          <w:rFonts w:eastAsia="Calibri" w:cs="Arial"/>
          <w:iCs/>
          <w:szCs w:val="24"/>
        </w:rPr>
        <w:t xml:space="preserve">Amendment C95ball </w:t>
      </w:r>
      <w:r w:rsidR="003C395C">
        <w:rPr>
          <w:rFonts w:eastAsia="Calibri" w:cs="Arial"/>
          <w:iCs/>
          <w:szCs w:val="24"/>
        </w:rPr>
        <w:t>introduced ESO5 (Koala and Koala Habitat Protection)</w:t>
      </w:r>
      <w:r w:rsidR="00DE0BE2">
        <w:rPr>
          <w:rFonts w:eastAsia="Calibri" w:cs="Arial"/>
          <w:iCs/>
          <w:szCs w:val="24"/>
        </w:rPr>
        <w:t xml:space="preserve"> and VPO1 (</w:t>
      </w:r>
      <w:r w:rsidR="0056618F">
        <w:rPr>
          <w:rFonts w:eastAsia="Calibri" w:cs="Arial"/>
          <w:iCs/>
          <w:szCs w:val="24"/>
        </w:rPr>
        <w:t>Native Vegetation Protection Areas</w:t>
      </w:r>
      <w:r w:rsidR="003F13B9">
        <w:rPr>
          <w:rFonts w:eastAsia="Calibri" w:cs="Arial"/>
          <w:iCs/>
          <w:szCs w:val="24"/>
        </w:rPr>
        <w:t>)</w:t>
      </w:r>
      <w:r w:rsidR="00601FD3">
        <w:rPr>
          <w:rFonts w:eastAsia="Calibri" w:cs="Arial"/>
          <w:iCs/>
          <w:szCs w:val="24"/>
        </w:rPr>
        <w:t xml:space="preserve"> </w:t>
      </w:r>
      <w:r w:rsidR="00312631">
        <w:rPr>
          <w:rFonts w:eastAsia="Calibri" w:cs="Arial"/>
          <w:iCs/>
          <w:szCs w:val="24"/>
        </w:rPr>
        <w:t>to</w:t>
      </w:r>
      <w:r w:rsidR="003F13B9">
        <w:rPr>
          <w:rFonts w:eastAsia="Calibri" w:cs="Arial"/>
          <w:iCs/>
          <w:szCs w:val="24"/>
        </w:rPr>
        <w:t xml:space="preserve"> </w:t>
      </w:r>
      <w:r w:rsidR="00484B23">
        <w:rPr>
          <w:rFonts w:eastAsia="Calibri" w:cs="Arial"/>
          <w:iCs/>
          <w:szCs w:val="24"/>
        </w:rPr>
        <w:t>small sections of land</w:t>
      </w:r>
      <w:r w:rsidR="00152C16">
        <w:rPr>
          <w:rFonts w:eastAsia="Calibri" w:cs="Arial"/>
          <w:iCs/>
          <w:szCs w:val="24"/>
        </w:rPr>
        <w:t xml:space="preserve"> within the</w:t>
      </w:r>
      <w:r w:rsidR="00312631">
        <w:rPr>
          <w:rFonts w:eastAsia="Calibri" w:cs="Arial"/>
          <w:iCs/>
          <w:szCs w:val="24"/>
        </w:rPr>
        <w:t xml:space="preserve"> WRP. The</w:t>
      </w:r>
      <w:r w:rsidR="00A1708C">
        <w:rPr>
          <w:rFonts w:eastAsia="Calibri" w:cs="Arial"/>
          <w:iCs/>
          <w:szCs w:val="24"/>
        </w:rPr>
        <w:t xml:space="preserve"> C95ball</w:t>
      </w:r>
      <w:r w:rsidR="00312631">
        <w:rPr>
          <w:rFonts w:eastAsia="Calibri" w:cs="Arial"/>
          <w:iCs/>
          <w:szCs w:val="24"/>
        </w:rPr>
        <w:t xml:space="preserve"> panel report </w:t>
      </w:r>
      <w:r w:rsidR="00601FD3">
        <w:rPr>
          <w:rFonts w:eastAsia="Calibri" w:cs="Arial"/>
          <w:iCs/>
          <w:szCs w:val="24"/>
        </w:rPr>
        <w:t>stated</w:t>
      </w:r>
      <w:r w:rsidR="00F7238D">
        <w:rPr>
          <w:rFonts w:eastAsia="Calibri" w:cs="Arial"/>
          <w:iCs/>
          <w:szCs w:val="24"/>
        </w:rPr>
        <w:t xml:space="preserve"> ‘</w:t>
      </w:r>
      <w:r w:rsidR="00F7238D" w:rsidRPr="00F7238D">
        <w:rPr>
          <w:rFonts w:eastAsia="Calibri" w:cs="Arial"/>
          <w:szCs w:val="24"/>
        </w:rPr>
        <w:t>that overlays should not be applied to Crown land where they duplicate a role of the land manager.</w:t>
      </w:r>
      <w:r w:rsidR="007E5B91">
        <w:rPr>
          <w:rFonts w:eastAsia="Calibri" w:cs="Arial"/>
          <w:szCs w:val="24"/>
        </w:rPr>
        <w:t xml:space="preserve"> It</w:t>
      </w:r>
      <w:r w:rsidR="00F7238D" w:rsidRPr="00F7238D">
        <w:rPr>
          <w:rFonts w:eastAsia="Calibri" w:cs="Arial"/>
          <w:szCs w:val="24"/>
        </w:rPr>
        <w:t xml:space="preserve"> is not appropriate to apply the Vegetation Protection or Environmental Significance Overlays to Crown land where the land manager’s charter or core duties are directed to conservation ends.’</w:t>
      </w:r>
    </w:p>
    <w:p w14:paraId="65CFA617" w14:textId="68206A22" w:rsidR="006074FF" w:rsidRPr="008C6CB3" w:rsidRDefault="007A4B07" w:rsidP="007A4B07">
      <w:pPr>
        <w:rPr>
          <w:rFonts w:eastAsia="Calibri" w:cs="Arial"/>
          <w:szCs w:val="24"/>
        </w:rPr>
      </w:pPr>
      <w:r w:rsidRPr="008C6CB3">
        <w:rPr>
          <w:rFonts w:eastAsia="Calibri" w:cs="Arial"/>
          <w:szCs w:val="24"/>
        </w:rPr>
        <w:t>The</w:t>
      </w:r>
      <w:r w:rsidR="00107595">
        <w:rPr>
          <w:rFonts w:eastAsia="Calibri" w:cs="Arial"/>
          <w:szCs w:val="24"/>
        </w:rPr>
        <w:t xml:space="preserve"> objective of</w:t>
      </w:r>
      <w:r w:rsidRPr="008C6CB3">
        <w:rPr>
          <w:rFonts w:eastAsia="Calibri" w:cs="Arial"/>
          <w:szCs w:val="24"/>
        </w:rPr>
        <w:t xml:space="preserve"> </w:t>
      </w:r>
      <w:r w:rsidR="00107595">
        <w:rPr>
          <w:rFonts w:eastAsia="Calibri" w:cs="Arial"/>
          <w:szCs w:val="24"/>
        </w:rPr>
        <w:t>ESO5</w:t>
      </w:r>
      <w:r w:rsidRPr="008C6CB3">
        <w:rPr>
          <w:rFonts w:eastAsia="Calibri" w:cs="Arial"/>
          <w:szCs w:val="24"/>
        </w:rPr>
        <w:t xml:space="preserve"> is to protect koala habitat from development that would compromise its quality or integrity. ESO5 applies to 8% of</w:t>
      </w:r>
      <w:r w:rsidR="00A15255">
        <w:rPr>
          <w:rFonts w:eastAsia="Calibri" w:cs="Arial"/>
          <w:szCs w:val="24"/>
        </w:rPr>
        <w:t xml:space="preserve"> the WRP which </w:t>
      </w:r>
      <w:r w:rsidRPr="008C6CB3">
        <w:rPr>
          <w:rFonts w:eastAsia="Calibri" w:cs="Arial"/>
          <w:szCs w:val="24"/>
        </w:rPr>
        <w:t xml:space="preserve">consists mostly of former plantation lease areas and some former council road reserves. The former plantation areas were not managed by a </w:t>
      </w:r>
      <w:r w:rsidR="001A6FFF">
        <w:rPr>
          <w:rFonts w:eastAsia="Calibri" w:cs="Arial"/>
          <w:szCs w:val="24"/>
        </w:rPr>
        <w:t>p</w:t>
      </w:r>
      <w:r w:rsidRPr="008C6CB3">
        <w:rPr>
          <w:rFonts w:eastAsia="Calibri" w:cs="Arial"/>
          <w:szCs w:val="24"/>
        </w:rPr>
        <w:t xml:space="preserve">ublic </w:t>
      </w:r>
      <w:r w:rsidR="001A6FFF">
        <w:rPr>
          <w:rFonts w:eastAsia="Calibri" w:cs="Arial"/>
          <w:szCs w:val="24"/>
        </w:rPr>
        <w:t xml:space="preserve">land manager </w:t>
      </w:r>
      <w:r w:rsidR="00772708">
        <w:rPr>
          <w:rFonts w:eastAsia="Calibri" w:cs="Arial"/>
          <w:szCs w:val="24"/>
        </w:rPr>
        <w:t xml:space="preserve">as </w:t>
      </w:r>
      <w:r w:rsidR="00843B23">
        <w:rPr>
          <w:rFonts w:eastAsia="Calibri" w:cs="Arial"/>
          <w:szCs w:val="24"/>
        </w:rPr>
        <w:t>they</w:t>
      </w:r>
      <w:r w:rsidR="00F36DF5">
        <w:rPr>
          <w:rFonts w:eastAsia="Calibri" w:cs="Arial"/>
          <w:szCs w:val="24"/>
        </w:rPr>
        <w:t xml:space="preserve"> were</w:t>
      </w:r>
      <w:r w:rsidRPr="008C6CB3">
        <w:rPr>
          <w:rFonts w:eastAsia="Calibri" w:cs="Arial"/>
          <w:szCs w:val="24"/>
        </w:rPr>
        <w:t xml:space="preserve"> under perpetual </w:t>
      </w:r>
      <w:r w:rsidR="0059725C" w:rsidRPr="008C6CB3">
        <w:rPr>
          <w:rFonts w:eastAsia="Calibri" w:cs="Arial"/>
          <w:szCs w:val="24"/>
        </w:rPr>
        <w:t>leases.</w:t>
      </w:r>
      <w:r w:rsidR="00C41BED">
        <w:rPr>
          <w:rFonts w:eastAsia="Calibri" w:cs="Arial"/>
          <w:szCs w:val="24"/>
        </w:rPr>
        <w:t xml:space="preserve"> It was appropriate to appl</w:t>
      </w:r>
      <w:r w:rsidR="00A439E0">
        <w:rPr>
          <w:rFonts w:eastAsia="Calibri" w:cs="Arial"/>
          <w:szCs w:val="24"/>
        </w:rPr>
        <w:t xml:space="preserve">y </w:t>
      </w:r>
      <w:r w:rsidR="00395415">
        <w:rPr>
          <w:rFonts w:eastAsia="Calibri" w:cs="Arial"/>
          <w:szCs w:val="24"/>
        </w:rPr>
        <w:t xml:space="preserve">ESO5 to protect </w:t>
      </w:r>
      <w:r w:rsidR="00F13516">
        <w:rPr>
          <w:rFonts w:eastAsia="Calibri" w:cs="Arial"/>
          <w:szCs w:val="24"/>
        </w:rPr>
        <w:t>k</w:t>
      </w:r>
      <w:r w:rsidR="00395415">
        <w:rPr>
          <w:rFonts w:eastAsia="Calibri" w:cs="Arial"/>
          <w:szCs w:val="24"/>
        </w:rPr>
        <w:t xml:space="preserve">oala habitat where there was limited public </w:t>
      </w:r>
      <w:r w:rsidR="00772708">
        <w:rPr>
          <w:rFonts w:eastAsia="Calibri" w:cs="Arial"/>
          <w:szCs w:val="24"/>
        </w:rPr>
        <w:t xml:space="preserve">management </w:t>
      </w:r>
      <w:r w:rsidR="00F65C12">
        <w:rPr>
          <w:rFonts w:eastAsia="Calibri" w:cs="Arial"/>
          <w:szCs w:val="24"/>
        </w:rPr>
        <w:t>of the land</w:t>
      </w:r>
      <w:r w:rsidR="00395415">
        <w:rPr>
          <w:rFonts w:eastAsia="Calibri" w:cs="Arial"/>
          <w:szCs w:val="24"/>
        </w:rPr>
        <w:t>.</w:t>
      </w:r>
      <w:r w:rsidR="00053EEB">
        <w:rPr>
          <w:rFonts w:eastAsia="Calibri" w:cs="Arial"/>
          <w:szCs w:val="24"/>
        </w:rPr>
        <w:t xml:space="preserve"> </w:t>
      </w:r>
    </w:p>
    <w:p w14:paraId="2FB87A9D" w14:textId="34C775C5" w:rsidR="007A4B07" w:rsidRDefault="00F96D03" w:rsidP="007A4B07">
      <w:pPr>
        <w:rPr>
          <w:rFonts w:eastAsia="Calibri" w:cs="Arial"/>
          <w:szCs w:val="24"/>
        </w:rPr>
      </w:pPr>
      <w:r>
        <w:rPr>
          <w:rFonts w:eastAsia="Calibri" w:cs="Arial"/>
          <w:szCs w:val="24"/>
        </w:rPr>
        <w:t xml:space="preserve">The </w:t>
      </w:r>
      <w:r w:rsidRPr="00F96D03">
        <w:rPr>
          <w:rFonts w:eastAsia="Calibri" w:cs="Arial"/>
          <w:i/>
          <w:szCs w:val="24"/>
        </w:rPr>
        <w:t>Parks Victoria Act 2018</w:t>
      </w:r>
      <w:r>
        <w:rPr>
          <w:rFonts w:eastAsia="Calibri" w:cs="Arial"/>
          <w:i/>
          <w:szCs w:val="24"/>
        </w:rPr>
        <w:t xml:space="preserve"> </w:t>
      </w:r>
      <w:r>
        <w:rPr>
          <w:rFonts w:eastAsia="Calibri" w:cs="Arial"/>
          <w:szCs w:val="24"/>
        </w:rPr>
        <w:t xml:space="preserve">outlines </w:t>
      </w:r>
      <w:r w:rsidR="0023002B">
        <w:rPr>
          <w:rFonts w:eastAsia="Calibri" w:cs="Arial"/>
          <w:szCs w:val="24"/>
        </w:rPr>
        <w:t>the</w:t>
      </w:r>
      <w:r w:rsidR="0023002B" w:rsidRPr="008C6CB3">
        <w:rPr>
          <w:rFonts w:eastAsia="Calibri" w:cs="Arial"/>
          <w:szCs w:val="24"/>
        </w:rPr>
        <w:t xml:space="preserve"> </w:t>
      </w:r>
      <w:r w:rsidR="00547914" w:rsidRPr="008C6CB3">
        <w:rPr>
          <w:rFonts w:eastAsia="Calibri" w:cs="Arial"/>
          <w:szCs w:val="24"/>
        </w:rPr>
        <w:t>objectives</w:t>
      </w:r>
      <w:r w:rsidR="0023002B">
        <w:rPr>
          <w:rFonts w:eastAsia="Calibri" w:cs="Arial"/>
          <w:szCs w:val="24"/>
        </w:rPr>
        <w:t xml:space="preserve"> of the organisation</w:t>
      </w:r>
      <w:r>
        <w:rPr>
          <w:rFonts w:eastAsia="Calibri" w:cs="Arial"/>
          <w:szCs w:val="24"/>
        </w:rPr>
        <w:t xml:space="preserve"> to:</w:t>
      </w:r>
    </w:p>
    <w:p w14:paraId="5A79D6CC" w14:textId="5C00A000" w:rsidR="00E44103" w:rsidRPr="00E44103" w:rsidRDefault="00E44103" w:rsidP="00E44103">
      <w:pPr>
        <w:pStyle w:val="ListParagraph"/>
        <w:numPr>
          <w:ilvl w:val="0"/>
          <w:numId w:val="44"/>
        </w:numPr>
        <w:rPr>
          <w:rFonts w:eastAsia="Calibri" w:cs="Arial"/>
          <w:szCs w:val="24"/>
        </w:rPr>
      </w:pPr>
      <w:r w:rsidRPr="00E44103">
        <w:rPr>
          <w:rFonts w:eastAsia="Calibri" w:cs="Arial"/>
          <w:szCs w:val="24"/>
        </w:rPr>
        <w:t>protect, conserve and enhance Parks Victoria managed land, including its natural and cultural values, for the benefit of the environment and current and future generations;</w:t>
      </w:r>
    </w:p>
    <w:p w14:paraId="0F323CD5" w14:textId="3C5FFE90" w:rsidR="00E44103" w:rsidRPr="00E44103" w:rsidRDefault="00E44103" w:rsidP="00E44103">
      <w:pPr>
        <w:pStyle w:val="ListParagraph"/>
        <w:numPr>
          <w:ilvl w:val="0"/>
          <w:numId w:val="44"/>
        </w:numPr>
        <w:rPr>
          <w:rFonts w:eastAsia="Calibri" w:cs="Arial"/>
          <w:szCs w:val="24"/>
        </w:rPr>
      </w:pPr>
      <w:r w:rsidRPr="00E44103">
        <w:rPr>
          <w:rFonts w:eastAsia="Calibri" w:cs="Arial"/>
          <w:szCs w:val="24"/>
        </w:rPr>
        <w:t xml:space="preserve">recognise and support traditional owner knowledge of and interests in Parks Victoria managed land; </w:t>
      </w:r>
    </w:p>
    <w:p w14:paraId="1554805D" w14:textId="5679C331" w:rsidR="00E44103" w:rsidRPr="00E44103" w:rsidRDefault="00E44103" w:rsidP="00E44103">
      <w:pPr>
        <w:pStyle w:val="ListParagraph"/>
        <w:numPr>
          <w:ilvl w:val="0"/>
          <w:numId w:val="44"/>
        </w:numPr>
        <w:rPr>
          <w:rFonts w:eastAsia="Calibri" w:cs="Arial"/>
          <w:szCs w:val="24"/>
        </w:rPr>
      </w:pPr>
      <w:r w:rsidRPr="00E44103">
        <w:rPr>
          <w:rFonts w:eastAsia="Calibri" w:cs="Arial"/>
          <w:szCs w:val="24"/>
        </w:rPr>
        <w:t xml:space="preserve">provide for and encourage the community's enjoyment of and involvement in Parks Victoria managed land; </w:t>
      </w:r>
    </w:p>
    <w:p w14:paraId="65CD201D" w14:textId="400C7A9B" w:rsidR="00E44103" w:rsidRPr="00E44103" w:rsidRDefault="00E44103" w:rsidP="00E44103">
      <w:pPr>
        <w:pStyle w:val="ListParagraph"/>
        <w:numPr>
          <w:ilvl w:val="0"/>
          <w:numId w:val="44"/>
        </w:numPr>
        <w:rPr>
          <w:rFonts w:eastAsia="Calibri" w:cs="Arial"/>
          <w:szCs w:val="24"/>
        </w:rPr>
      </w:pPr>
      <w:r w:rsidRPr="00E44103">
        <w:rPr>
          <w:rFonts w:eastAsia="Calibri" w:cs="Arial"/>
          <w:szCs w:val="24"/>
        </w:rPr>
        <w:t xml:space="preserve">improve the community's knowledge and appreciation of Parks Victoria managed land; </w:t>
      </w:r>
    </w:p>
    <w:p w14:paraId="0955D872" w14:textId="1BF51F05" w:rsidR="00E44103" w:rsidRPr="00E44103" w:rsidRDefault="00E44103" w:rsidP="00E44103">
      <w:pPr>
        <w:pStyle w:val="ListParagraph"/>
        <w:numPr>
          <w:ilvl w:val="0"/>
          <w:numId w:val="44"/>
        </w:numPr>
        <w:rPr>
          <w:rFonts w:eastAsia="Calibri" w:cs="Arial"/>
          <w:szCs w:val="24"/>
        </w:rPr>
      </w:pPr>
      <w:r w:rsidRPr="00E44103">
        <w:rPr>
          <w:rFonts w:eastAsia="Calibri" w:cs="Arial"/>
          <w:szCs w:val="24"/>
        </w:rPr>
        <w:t>contribute to the wellbeing of the community through the effective protection and management of Parks Victoria managed land</w:t>
      </w:r>
    </w:p>
    <w:p w14:paraId="5B4F27AC" w14:textId="7C95B3B2" w:rsidR="00E44103" w:rsidRPr="00E44103" w:rsidRDefault="00E44103" w:rsidP="00E44103">
      <w:pPr>
        <w:pStyle w:val="ListParagraph"/>
        <w:numPr>
          <w:ilvl w:val="0"/>
          <w:numId w:val="44"/>
        </w:numPr>
        <w:rPr>
          <w:rFonts w:eastAsia="Calibri" w:cs="Arial"/>
          <w:szCs w:val="24"/>
        </w:rPr>
      </w:pPr>
      <w:r w:rsidRPr="00E44103">
        <w:rPr>
          <w:rFonts w:eastAsia="Calibri" w:cs="Arial"/>
          <w:szCs w:val="24"/>
        </w:rPr>
        <w:t>contribute to the achievement of State and regional land management outcomes as far as is consistent with the effective protection and management of Parks Victoria managed land.</w:t>
      </w:r>
    </w:p>
    <w:p w14:paraId="1532C45F" w14:textId="16658313" w:rsidR="00947488" w:rsidRDefault="008E4319" w:rsidP="7F666E4F">
      <w:pPr>
        <w:rPr>
          <w:rFonts w:eastAsia="Calibri" w:cs="Arial"/>
          <w:szCs w:val="24"/>
        </w:rPr>
      </w:pPr>
      <w:r w:rsidRPr="008C6CB3">
        <w:rPr>
          <w:rFonts w:eastAsia="Calibri" w:cs="Arial"/>
          <w:szCs w:val="24"/>
        </w:rPr>
        <w:t xml:space="preserve">The </w:t>
      </w:r>
      <w:r w:rsidR="004C16C7">
        <w:rPr>
          <w:rFonts w:eastAsia="Calibri" w:cs="Arial"/>
          <w:szCs w:val="24"/>
        </w:rPr>
        <w:t>WRP reservation</w:t>
      </w:r>
      <w:r w:rsidRPr="008C6CB3">
        <w:rPr>
          <w:rFonts w:eastAsia="Calibri" w:cs="Arial"/>
          <w:szCs w:val="24"/>
        </w:rPr>
        <w:t xml:space="preserve"> </w:t>
      </w:r>
      <w:r w:rsidR="004C16C7">
        <w:rPr>
          <w:rFonts w:eastAsia="Calibri" w:cs="Arial"/>
          <w:szCs w:val="24"/>
        </w:rPr>
        <w:t>enabled a</w:t>
      </w:r>
      <w:r w:rsidR="00B858A7" w:rsidRPr="008C6CB3">
        <w:rPr>
          <w:rFonts w:eastAsia="Calibri" w:cs="Arial"/>
          <w:szCs w:val="24"/>
        </w:rPr>
        <w:t xml:space="preserve"> </w:t>
      </w:r>
      <w:r w:rsidR="003155CB" w:rsidRPr="008C6CB3">
        <w:rPr>
          <w:rFonts w:eastAsia="Calibri" w:cs="Arial"/>
          <w:szCs w:val="24"/>
        </w:rPr>
        <w:t>land use</w:t>
      </w:r>
      <w:r w:rsidR="004C16C7">
        <w:rPr>
          <w:rFonts w:eastAsia="Calibri" w:cs="Arial"/>
          <w:szCs w:val="24"/>
        </w:rPr>
        <w:t xml:space="preserve"> change</w:t>
      </w:r>
      <w:r w:rsidR="00B858A7" w:rsidRPr="008C6CB3">
        <w:rPr>
          <w:rFonts w:eastAsia="Calibri" w:cs="Arial"/>
          <w:szCs w:val="24"/>
        </w:rPr>
        <w:t xml:space="preserve"> from forestry </w:t>
      </w:r>
      <w:r w:rsidR="00C4016F" w:rsidRPr="008C6CB3">
        <w:rPr>
          <w:rFonts w:eastAsia="Calibri" w:cs="Arial"/>
          <w:szCs w:val="24"/>
        </w:rPr>
        <w:t xml:space="preserve">for resources, </w:t>
      </w:r>
      <w:r w:rsidR="00B858A7" w:rsidRPr="008C6CB3">
        <w:rPr>
          <w:rFonts w:eastAsia="Calibri" w:cs="Arial"/>
          <w:szCs w:val="24"/>
        </w:rPr>
        <w:t>to conservation and low-impact recreation</w:t>
      </w:r>
      <w:r w:rsidR="00C4016F" w:rsidRPr="008C6CB3">
        <w:rPr>
          <w:rFonts w:eastAsia="Calibri" w:cs="Arial"/>
          <w:szCs w:val="24"/>
        </w:rPr>
        <w:t>.</w:t>
      </w:r>
      <w:r w:rsidR="00DA3D62">
        <w:rPr>
          <w:rFonts w:eastAsia="Calibri" w:cs="Arial"/>
          <w:szCs w:val="24"/>
        </w:rPr>
        <w:t xml:space="preserve"> </w:t>
      </w:r>
      <w:r w:rsidR="000E4B5A">
        <w:rPr>
          <w:rFonts w:eastAsia="Calibri" w:cs="Arial"/>
          <w:szCs w:val="24"/>
        </w:rPr>
        <w:t xml:space="preserve">It is appropriate to </w:t>
      </w:r>
      <w:r w:rsidR="00000313">
        <w:rPr>
          <w:rFonts w:eastAsia="Calibri" w:cs="Arial"/>
          <w:szCs w:val="24"/>
        </w:rPr>
        <w:t>delete</w:t>
      </w:r>
      <w:r w:rsidR="000E4B5A">
        <w:rPr>
          <w:rFonts w:eastAsia="Calibri" w:cs="Arial"/>
          <w:szCs w:val="24"/>
        </w:rPr>
        <w:t xml:space="preserve"> ESO5 </w:t>
      </w:r>
      <w:r w:rsidR="00474BBE">
        <w:rPr>
          <w:rFonts w:eastAsia="Calibri" w:cs="Arial"/>
          <w:szCs w:val="24"/>
        </w:rPr>
        <w:t>to</w:t>
      </w:r>
      <w:r w:rsidR="000E4B5A">
        <w:rPr>
          <w:rFonts w:eastAsia="Calibri" w:cs="Arial"/>
          <w:szCs w:val="24"/>
        </w:rPr>
        <w:t xml:space="preserve"> avoid a duplication of</w:t>
      </w:r>
      <w:r w:rsidR="00AE6F59">
        <w:rPr>
          <w:rFonts w:eastAsia="Calibri" w:cs="Arial"/>
          <w:szCs w:val="24"/>
        </w:rPr>
        <w:t xml:space="preserve"> land management</w:t>
      </w:r>
      <w:r w:rsidR="000E4B5A">
        <w:rPr>
          <w:rFonts w:eastAsia="Calibri" w:cs="Arial"/>
          <w:szCs w:val="24"/>
        </w:rPr>
        <w:t xml:space="preserve"> responsibilities</w:t>
      </w:r>
      <w:r w:rsidR="00C308DD">
        <w:rPr>
          <w:rFonts w:eastAsia="Calibri" w:cs="Arial"/>
          <w:szCs w:val="24"/>
        </w:rPr>
        <w:t xml:space="preserve"> between Parks Victoria and the C</w:t>
      </w:r>
      <w:r w:rsidR="00C63B65">
        <w:rPr>
          <w:rFonts w:eastAsia="Calibri" w:cs="Arial"/>
          <w:szCs w:val="24"/>
        </w:rPr>
        <w:t>ity of Ballarat</w:t>
      </w:r>
      <w:r w:rsidR="00C308DD">
        <w:rPr>
          <w:rFonts w:eastAsia="Calibri" w:cs="Arial"/>
          <w:szCs w:val="24"/>
        </w:rPr>
        <w:t>.</w:t>
      </w:r>
      <w:r w:rsidR="000E4B5A">
        <w:rPr>
          <w:rFonts w:eastAsia="Calibri" w:cs="Arial"/>
          <w:szCs w:val="24"/>
        </w:rPr>
        <w:t xml:space="preserve"> </w:t>
      </w:r>
      <w:r w:rsidR="00C308DD">
        <w:rPr>
          <w:rFonts w:eastAsia="Calibri" w:cs="Arial"/>
          <w:szCs w:val="24"/>
        </w:rPr>
        <w:t>The</w:t>
      </w:r>
      <w:r w:rsidR="000E4B5A">
        <w:rPr>
          <w:rFonts w:eastAsia="Calibri" w:cs="Arial"/>
          <w:szCs w:val="24"/>
        </w:rPr>
        <w:t xml:space="preserve"> </w:t>
      </w:r>
      <w:r w:rsidR="000C0E13">
        <w:rPr>
          <w:rFonts w:eastAsia="Calibri" w:cs="Arial"/>
          <w:szCs w:val="24"/>
        </w:rPr>
        <w:t>deletion</w:t>
      </w:r>
      <w:r w:rsidR="00C308DD">
        <w:rPr>
          <w:rFonts w:eastAsia="Calibri" w:cs="Arial"/>
          <w:szCs w:val="24"/>
        </w:rPr>
        <w:t xml:space="preserve"> of the overlay </w:t>
      </w:r>
      <w:r w:rsidR="00416289">
        <w:rPr>
          <w:rFonts w:eastAsia="Calibri" w:cs="Arial"/>
          <w:szCs w:val="24"/>
        </w:rPr>
        <w:t xml:space="preserve">within the park </w:t>
      </w:r>
      <w:r w:rsidR="00C308DD">
        <w:rPr>
          <w:rFonts w:eastAsia="Calibri" w:cs="Arial"/>
          <w:szCs w:val="24"/>
        </w:rPr>
        <w:t xml:space="preserve">will </w:t>
      </w:r>
      <w:r w:rsidR="000C0E13">
        <w:rPr>
          <w:rFonts w:eastAsia="Calibri" w:cs="Arial"/>
          <w:szCs w:val="24"/>
        </w:rPr>
        <w:t>remove</w:t>
      </w:r>
      <w:r w:rsidR="000E4B5A">
        <w:rPr>
          <w:rFonts w:eastAsia="Calibri" w:cs="Arial"/>
          <w:szCs w:val="24"/>
        </w:rPr>
        <w:t xml:space="preserve"> any permit requirement to lop or remove native vegetation required</w:t>
      </w:r>
      <w:r w:rsidR="000C0E13">
        <w:rPr>
          <w:rFonts w:eastAsia="Calibri" w:cs="Arial"/>
          <w:szCs w:val="24"/>
        </w:rPr>
        <w:t xml:space="preserve"> for</w:t>
      </w:r>
      <w:r w:rsidR="000E4B5A">
        <w:rPr>
          <w:rFonts w:eastAsia="Calibri" w:cs="Arial"/>
          <w:szCs w:val="24"/>
        </w:rPr>
        <w:t xml:space="preserve"> </w:t>
      </w:r>
      <w:r w:rsidR="00474BBE">
        <w:rPr>
          <w:rFonts w:eastAsia="Calibri" w:cs="Arial"/>
          <w:szCs w:val="24"/>
        </w:rPr>
        <w:t>bushfire hazard control.</w:t>
      </w:r>
      <w:r w:rsidR="000E4B5A">
        <w:rPr>
          <w:rFonts w:eastAsia="Calibri" w:cs="Arial"/>
          <w:szCs w:val="24"/>
        </w:rPr>
        <w:t xml:space="preserve"> </w:t>
      </w:r>
    </w:p>
    <w:p w14:paraId="44FDF756" w14:textId="62FDDF21" w:rsidR="7F666E4F" w:rsidRPr="008C6CB3" w:rsidRDefault="00947488" w:rsidP="7F666E4F">
      <w:pPr>
        <w:rPr>
          <w:rFonts w:eastAsiaTheme="minorEastAsia" w:cs="Arial"/>
        </w:rPr>
      </w:pPr>
      <w:r>
        <w:rPr>
          <w:rFonts w:eastAsia="Calibri" w:cs="Arial"/>
          <w:szCs w:val="24"/>
        </w:rPr>
        <w:t xml:space="preserve">VPO1 </w:t>
      </w:r>
      <w:r w:rsidRPr="00053EEB">
        <w:rPr>
          <w:rFonts w:eastAsia="Calibri" w:cs="Arial"/>
          <w:szCs w:val="24"/>
        </w:rPr>
        <w:t xml:space="preserve">applies to private land, roadsides and public land not managed by Parks Victoria, and the </w:t>
      </w:r>
      <w:r w:rsidRPr="00EE739B">
        <w:rPr>
          <w:rFonts w:eastAsia="Calibri" w:cs="Arial"/>
          <w:szCs w:val="24"/>
        </w:rPr>
        <w:t xml:space="preserve">Department of </w:t>
      </w:r>
      <w:r w:rsidR="00EE739B">
        <w:rPr>
          <w:rFonts w:eastAsia="Calibri" w:cs="Arial"/>
          <w:szCs w:val="24"/>
        </w:rPr>
        <w:t>Energy,</w:t>
      </w:r>
      <w:r w:rsidRPr="00EE739B">
        <w:rPr>
          <w:rFonts w:eastAsia="Calibri" w:cs="Arial"/>
          <w:szCs w:val="24"/>
        </w:rPr>
        <w:t xml:space="preserve"> Environment</w:t>
      </w:r>
      <w:r w:rsidR="00EE739B">
        <w:rPr>
          <w:rFonts w:eastAsia="Calibri" w:cs="Arial"/>
          <w:szCs w:val="24"/>
        </w:rPr>
        <w:t xml:space="preserve"> and Climate Action (DEECA)</w:t>
      </w:r>
      <w:r w:rsidRPr="008C6CB3">
        <w:rPr>
          <w:rFonts w:eastAsia="Calibri" w:cs="Arial"/>
          <w:szCs w:val="24"/>
        </w:rPr>
        <w:t xml:space="preserve">. </w:t>
      </w:r>
      <w:r w:rsidR="0058039A">
        <w:rPr>
          <w:rFonts w:eastAsia="Calibri" w:cs="Arial"/>
          <w:szCs w:val="24"/>
        </w:rPr>
        <w:t>VPO1 should be remov</w:t>
      </w:r>
      <w:r w:rsidR="00000313">
        <w:rPr>
          <w:rFonts w:eastAsia="Calibri" w:cs="Arial"/>
          <w:szCs w:val="24"/>
        </w:rPr>
        <w:t>ed</w:t>
      </w:r>
      <w:r w:rsidR="0058039A">
        <w:rPr>
          <w:rFonts w:eastAsia="Calibri" w:cs="Arial"/>
          <w:szCs w:val="24"/>
        </w:rPr>
        <w:t xml:space="preserve"> </w:t>
      </w:r>
      <w:r w:rsidR="0049001B">
        <w:rPr>
          <w:rFonts w:eastAsia="Calibri" w:cs="Arial"/>
          <w:szCs w:val="24"/>
        </w:rPr>
        <w:t xml:space="preserve">from </w:t>
      </w:r>
      <w:r w:rsidR="0058039A">
        <w:rPr>
          <w:rFonts w:eastAsia="Calibri" w:cs="Arial"/>
          <w:szCs w:val="24"/>
        </w:rPr>
        <w:t xml:space="preserve">the WRP </w:t>
      </w:r>
      <w:r w:rsidR="0049001B">
        <w:rPr>
          <w:rFonts w:eastAsia="Calibri" w:cs="Arial"/>
          <w:szCs w:val="24"/>
        </w:rPr>
        <w:t xml:space="preserve">as the land </w:t>
      </w:r>
      <w:r w:rsidR="0058039A">
        <w:rPr>
          <w:rFonts w:eastAsia="Calibri" w:cs="Arial"/>
          <w:szCs w:val="24"/>
        </w:rPr>
        <w:t>is</w:t>
      </w:r>
      <w:r w:rsidR="00000313">
        <w:rPr>
          <w:rFonts w:eastAsia="Calibri" w:cs="Arial"/>
          <w:szCs w:val="24"/>
        </w:rPr>
        <w:t xml:space="preserve"> now </w:t>
      </w:r>
      <w:r w:rsidR="00000313" w:rsidRPr="008C6CB3">
        <w:rPr>
          <w:rFonts w:eastAsia="Calibri" w:cs="Arial"/>
          <w:szCs w:val="24"/>
        </w:rPr>
        <w:t>Parks Victoria</w:t>
      </w:r>
      <w:r w:rsidR="00000313">
        <w:rPr>
          <w:rFonts w:eastAsia="Calibri" w:cs="Arial"/>
          <w:szCs w:val="24"/>
        </w:rPr>
        <w:t xml:space="preserve"> managed</w:t>
      </w:r>
      <w:r w:rsidR="0058039A">
        <w:rPr>
          <w:rFonts w:eastAsia="Calibri" w:cs="Arial"/>
          <w:szCs w:val="24"/>
        </w:rPr>
        <w:t xml:space="preserve"> public land</w:t>
      </w:r>
      <w:r w:rsidR="00000313">
        <w:rPr>
          <w:rFonts w:eastAsia="Calibri" w:cs="Arial"/>
          <w:szCs w:val="24"/>
        </w:rPr>
        <w:t>.</w:t>
      </w:r>
    </w:p>
    <w:p w14:paraId="22CB40E4" w14:textId="5AF82B17" w:rsidR="00A15C2E" w:rsidRPr="008C6CB3" w:rsidRDefault="00A15C2E" w:rsidP="006A19B5">
      <w:pPr>
        <w:pStyle w:val="Heading3"/>
        <w:rPr>
          <w:rFonts w:eastAsiaTheme="minorEastAsia" w:cs="Arial"/>
        </w:rPr>
      </w:pPr>
      <w:r w:rsidRPr="008C6CB3">
        <w:rPr>
          <w:rFonts w:eastAsiaTheme="minorEastAsia" w:cs="Arial"/>
        </w:rPr>
        <w:t>How does the amendment implement the objectives of planning in Victoria?</w:t>
      </w:r>
    </w:p>
    <w:p w14:paraId="6A852C8A" w14:textId="578E2044" w:rsidR="006A19B5" w:rsidRPr="008C6CB3" w:rsidRDefault="00101418" w:rsidP="00A15C2E">
      <w:pPr>
        <w:rPr>
          <w:rFonts w:eastAsiaTheme="minorEastAsia" w:cs="Arial"/>
        </w:rPr>
      </w:pPr>
      <w:r w:rsidRPr="008C6CB3">
        <w:rPr>
          <w:rFonts w:eastAsiaTheme="minorEastAsia" w:cs="Arial"/>
        </w:rPr>
        <w:t xml:space="preserve">The </w:t>
      </w:r>
      <w:r w:rsidR="00A15C2E" w:rsidRPr="008C6CB3">
        <w:rPr>
          <w:rFonts w:eastAsiaTheme="minorEastAsia" w:cs="Arial"/>
        </w:rPr>
        <w:t>amendment implement</w:t>
      </w:r>
      <w:r w:rsidRPr="008C6CB3">
        <w:rPr>
          <w:rFonts w:eastAsiaTheme="minorEastAsia" w:cs="Arial"/>
        </w:rPr>
        <w:t>s</w:t>
      </w:r>
      <w:r w:rsidR="00A15C2E" w:rsidRPr="008C6CB3">
        <w:rPr>
          <w:rFonts w:eastAsiaTheme="minorEastAsia" w:cs="Arial"/>
        </w:rPr>
        <w:t xml:space="preserve"> the objectives of planning in Victoria </w:t>
      </w:r>
      <w:r w:rsidRPr="008C6CB3">
        <w:rPr>
          <w:rFonts w:eastAsiaTheme="minorEastAsia" w:cs="Arial"/>
        </w:rPr>
        <w:t xml:space="preserve">as outlined in </w:t>
      </w:r>
      <w:r w:rsidR="00A15C2E" w:rsidRPr="008C6CB3">
        <w:rPr>
          <w:rFonts w:eastAsiaTheme="minorEastAsia" w:cs="Arial"/>
        </w:rPr>
        <w:t xml:space="preserve">section 4(1) of the </w:t>
      </w:r>
      <w:r w:rsidRPr="008C6CB3">
        <w:rPr>
          <w:rFonts w:eastAsiaTheme="minorEastAsia" w:cs="Arial"/>
          <w:i/>
          <w:iCs/>
        </w:rPr>
        <w:t xml:space="preserve">Planning and </w:t>
      </w:r>
      <w:r w:rsidR="00585B68" w:rsidRPr="008C6CB3">
        <w:rPr>
          <w:rFonts w:eastAsiaTheme="minorEastAsia" w:cs="Arial"/>
          <w:i/>
          <w:iCs/>
        </w:rPr>
        <w:t>E</w:t>
      </w:r>
      <w:r w:rsidRPr="008C6CB3">
        <w:rPr>
          <w:rFonts w:eastAsiaTheme="minorEastAsia" w:cs="Arial"/>
          <w:i/>
          <w:iCs/>
        </w:rPr>
        <w:t>nvironment Act 1987</w:t>
      </w:r>
      <w:r w:rsidRPr="008C6CB3">
        <w:rPr>
          <w:rFonts w:eastAsiaTheme="minorEastAsia" w:cs="Arial"/>
        </w:rPr>
        <w:t xml:space="preserve"> (PE Act</w:t>
      </w:r>
      <w:r w:rsidR="001829D3" w:rsidRPr="008C6CB3">
        <w:rPr>
          <w:rFonts w:eastAsiaTheme="minorEastAsia" w:cs="Arial"/>
        </w:rPr>
        <w:t>)</w:t>
      </w:r>
      <w:r w:rsidRPr="008C6CB3">
        <w:rPr>
          <w:rFonts w:eastAsiaTheme="minorEastAsia" w:cs="Arial"/>
        </w:rPr>
        <w:t xml:space="preserve"> as follows:</w:t>
      </w:r>
    </w:p>
    <w:p w14:paraId="0B9B20A3" w14:textId="2399B799" w:rsidR="00101418" w:rsidRPr="00B436E9" w:rsidRDefault="00BB1BEC" w:rsidP="00BB0BBF">
      <w:pPr>
        <w:pStyle w:val="ListParagraph"/>
        <w:numPr>
          <w:ilvl w:val="0"/>
          <w:numId w:val="4"/>
        </w:numPr>
        <w:rPr>
          <w:rFonts w:eastAsiaTheme="minorEastAsia" w:cs="Arial"/>
          <w:i/>
        </w:rPr>
      </w:pPr>
      <w:r w:rsidRPr="00B436E9">
        <w:rPr>
          <w:rFonts w:eastAsiaTheme="minorEastAsia" w:cs="Arial"/>
          <w:i/>
        </w:rPr>
        <w:lastRenderedPageBreak/>
        <w:t>To p</w:t>
      </w:r>
      <w:r w:rsidR="00101418" w:rsidRPr="00B436E9">
        <w:rPr>
          <w:rFonts w:eastAsiaTheme="minorEastAsia" w:cs="Arial"/>
          <w:i/>
        </w:rPr>
        <w:t>rovide for the fair, orderly, economic and sustainable use, and development of land</w:t>
      </w:r>
      <w:r w:rsidR="00E70259" w:rsidRPr="00B436E9">
        <w:rPr>
          <w:rFonts w:eastAsiaTheme="minorEastAsia" w:cs="Arial"/>
          <w:i/>
        </w:rPr>
        <w:t>;</w:t>
      </w:r>
    </w:p>
    <w:p w14:paraId="35052382" w14:textId="61907AD3" w:rsidR="00E27666" w:rsidRDefault="00E70259" w:rsidP="00131FE0">
      <w:pPr>
        <w:ind w:left="720"/>
        <w:rPr>
          <w:rFonts w:eastAsiaTheme="minorEastAsia" w:cs="Arial"/>
        </w:rPr>
      </w:pPr>
      <w:r w:rsidRPr="008C6CB3">
        <w:rPr>
          <w:rFonts w:eastAsiaTheme="minorEastAsia" w:cs="Arial"/>
        </w:rPr>
        <w:t xml:space="preserve">The amendment will result in the fair, orderly, economic and sustainable use and development of land by implementing </w:t>
      </w:r>
      <w:r w:rsidR="00E27666">
        <w:rPr>
          <w:rFonts w:eastAsiaTheme="minorEastAsia" w:cs="Arial"/>
        </w:rPr>
        <w:t>planning controls which</w:t>
      </w:r>
      <w:r w:rsidRPr="008C6CB3">
        <w:rPr>
          <w:rFonts w:eastAsiaTheme="minorEastAsia" w:cs="Arial"/>
        </w:rPr>
        <w:t xml:space="preserve"> support </w:t>
      </w:r>
      <w:r w:rsidR="00E27666">
        <w:rPr>
          <w:rFonts w:eastAsiaTheme="minorEastAsia" w:cs="Arial"/>
        </w:rPr>
        <w:t>ongoing manage of the WRP.</w:t>
      </w:r>
    </w:p>
    <w:p w14:paraId="03C29A79" w14:textId="36675507" w:rsidR="00101418" w:rsidRPr="00B436E9" w:rsidRDefault="00BB1BEC" w:rsidP="00BB0BBF">
      <w:pPr>
        <w:pStyle w:val="ListParagraph"/>
        <w:numPr>
          <w:ilvl w:val="0"/>
          <w:numId w:val="4"/>
        </w:numPr>
        <w:rPr>
          <w:rFonts w:eastAsiaTheme="minorEastAsia" w:cs="Arial"/>
          <w:i/>
        </w:rPr>
      </w:pPr>
      <w:r w:rsidRPr="00B436E9">
        <w:rPr>
          <w:rFonts w:eastAsiaTheme="minorEastAsia" w:cs="Arial"/>
          <w:i/>
        </w:rPr>
        <w:t>To p</w:t>
      </w:r>
      <w:r w:rsidR="00E70259" w:rsidRPr="00B436E9">
        <w:rPr>
          <w:rFonts w:eastAsiaTheme="minorEastAsia" w:cs="Arial"/>
          <w:i/>
        </w:rPr>
        <w:t>rovide for the protection of natural and man-made resources and the maintenance of ecological processes and genetic diversity</w:t>
      </w:r>
      <w:r w:rsidR="00684957" w:rsidRPr="00B436E9">
        <w:rPr>
          <w:rFonts w:eastAsiaTheme="minorEastAsia" w:cs="Arial"/>
          <w:i/>
        </w:rPr>
        <w:t>;</w:t>
      </w:r>
    </w:p>
    <w:p w14:paraId="2173EC06" w14:textId="5124263E" w:rsidR="00FB0796" w:rsidRPr="008C6CB3" w:rsidRDefault="00A120D2" w:rsidP="00131FE0">
      <w:pPr>
        <w:ind w:left="720"/>
        <w:rPr>
          <w:rFonts w:eastAsiaTheme="minorEastAsia" w:cs="Arial"/>
        </w:rPr>
      </w:pPr>
      <w:r>
        <w:rPr>
          <w:rFonts w:eastAsiaTheme="minorEastAsia" w:cs="Arial"/>
        </w:rPr>
        <w:t xml:space="preserve">The PCRZ will provide protections for </w:t>
      </w:r>
      <w:r w:rsidR="00FB0796" w:rsidRPr="008C6CB3">
        <w:rPr>
          <w:rFonts w:eastAsiaTheme="minorEastAsia" w:cs="Arial"/>
        </w:rPr>
        <w:t xml:space="preserve">existing natural </w:t>
      </w:r>
      <w:r w:rsidR="00D11B39" w:rsidRPr="008C6CB3">
        <w:rPr>
          <w:rFonts w:eastAsiaTheme="minorEastAsia" w:cs="Arial"/>
        </w:rPr>
        <w:t>features</w:t>
      </w:r>
      <w:r>
        <w:rPr>
          <w:rFonts w:eastAsiaTheme="minorEastAsia" w:cs="Arial"/>
        </w:rPr>
        <w:t xml:space="preserve">. </w:t>
      </w:r>
      <w:r w:rsidR="0031316D">
        <w:rPr>
          <w:rFonts w:eastAsiaTheme="minorEastAsia" w:cs="Arial"/>
        </w:rPr>
        <w:t xml:space="preserve">It </w:t>
      </w:r>
      <w:r w:rsidR="004C74C7" w:rsidRPr="008C6CB3">
        <w:rPr>
          <w:rFonts w:eastAsiaTheme="minorEastAsia" w:cs="Arial"/>
        </w:rPr>
        <w:t xml:space="preserve">supports the natural regeneration of the former plantation areas into </w:t>
      </w:r>
      <w:r w:rsidR="00901A88">
        <w:rPr>
          <w:rFonts w:eastAsiaTheme="minorEastAsia" w:cs="Arial"/>
        </w:rPr>
        <w:t>diverse</w:t>
      </w:r>
      <w:r w:rsidR="004C74C7" w:rsidRPr="008C6CB3">
        <w:rPr>
          <w:rFonts w:eastAsiaTheme="minorEastAsia" w:cs="Arial"/>
        </w:rPr>
        <w:t xml:space="preserve"> ecosystems</w:t>
      </w:r>
      <w:r w:rsidR="00882A8C" w:rsidRPr="008C6CB3">
        <w:rPr>
          <w:rFonts w:eastAsiaTheme="minorEastAsia" w:cs="Arial"/>
        </w:rPr>
        <w:t xml:space="preserve">, and </w:t>
      </w:r>
      <w:r w:rsidR="00FB0796" w:rsidRPr="008C6CB3">
        <w:rPr>
          <w:rFonts w:eastAsiaTheme="minorEastAsia" w:cs="Arial"/>
        </w:rPr>
        <w:t xml:space="preserve">the </w:t>
      </w:r>
      <w:r w:rsidR="006E7335">
        <w:rPr>
          <w:rFonts w:eastAsiaTheme="minorEastAsia" w:cs="Arial"/>
        </w:rPr>
        <w:t>recognition</w:t>
      </w:r>
      <w:r w:rsidR="00FB0796" w:rsidRPr="008C6CB3">
        <w:rPr>
          <w:rFonts w:eastAsiaTheme="minorEastAsia" w:cs="Arial"/>
        </w:rPr>
        <w:t xml:space="preserve"> of First Nations and </w:t>
      </w:r>
      <w:r w:rsidR="006E7335">
        <w:rPr>
          <w:rFonts w:eastAsiaTheme="minorEastAsia" w:cs="Arial"/>
        </w:rPr>
        <w:t>h</w:t>
      </w:r>
      <w:r w:rsidR="00FB0796" w:rsidRPr="008C6CB3">
        <w:rPr>
          <w:rFonts w:eastAsiaTheme="minorEastAsia" w:cs="Arial"/>
        </w:rPr>
        <w:t xml:space="preserve">istoric </w:t>
      </w:r>
      <w:r w:rsidR="006E7335">
        <w:rPr>
          <w:rFonts w:eastAsiaTheme="minorEastAsia" w:cs="Arial"/>
        </w:rPr>
        <w:t>h</w:t>
      </w:r>
      <w:r w:rsidR="00FB0796" w:rsidRPr="008C6CB3">
        <w:rPr>
          <w:rFonts w:eastAsiaTheme="minorEastAsia" w:cs="Arial"/>
        </w:rPr>
        <w:t xml:space="preserve">eritage </w:t>
      </w:r>
      <w:r w:rsidR="006E7335">
        <w:rPr>
          <w:rFonts w:eastAsiaTheme="minorEastAsia" w:cs="Arial"/>
        </w:rPr>
        <w:t>v</w:t>
      </w:r>
      <w:r w:rsidR="00FB0796" w:rsidRPr="008C6CB3">
        <w:rPr>
          <w:rFonts w:eastAsiaTheme="minorEastAsia" w:cs="Arial"/>
        </w:rPr>
        <w:t xml:space="preserve">alues in the </w:t>
      </w:r>
      <w:r w:rsidR="006E7335">
        <w:rPr>
          <w:rFonts w:eastAsiaTheme="minorEastAsia" w:cs="Arial"/>
        </w:rPr>
        <w:t>WRP</w:t>
      </w:r>
      <w:r w:rsidR="0048482F" w:rsidRPr="008C6CB3">
        <w:rPr>
          <w:rFonts w:eastAsiaTheme="minorEastAsia" w:cs="Arial"/>
        </w:rPr>
        <w:t xml:space="preserve">. </w:t>
      </w:r>
    </w:p>
    <w:p w14:paraId="750AB758" w14:textId="13E8CFA3" w:rsidR="00E70259" w:rsidRPr="00B436E9" w:rsidRDefault="00BB1BEC" w:rsidP="00BB0BBF">
      <w:pPr>
        <w:pStyle w:val="ListParagraph"/>
        <w:numPr>
          <w:ilvl w:val="0"/>
          <w:numId w:val="4"/>
        </w:numPr>
        <w:rPr>
          <w:rFonts w:eastAsiaTheme="minorEastAsia" w:cs="Arial"/>
          <w:i/>
        </w:rPr>
      </w:pPr>
      <w:r w:rsidRPr="00B436E9">
        <w:rPr>
          <w:rFonts w:eastAsiaTheme="minorEastAsia" w:cs="Arial"/>
          <w:i/>
        </w:rPr>
        <w:t>To s</w:t>
      </w:r>
      <w:r w:rsidR="00E70259" w:rsidRPr="00B436E9">
        <w:rPr>
          <w:rFonts w:eastAsiaTheme="minorEastAsia" w:cs="Arial"/>
          <w:i/>
        </w:rPr>
        <w:t>ecure a pleasant, efficient and safe working, living and recreational environment for all Victorians and visitors to Victoria</w:t>
      </w:r>
      <w:r w:rsidR="00684957" w:rsidRPr="00B436E9">
        <w:rPr>
          <w:rFonts w:eastAsiaTheme="minorEastAsia" w:cs="Arial"/>
          <w:i/>
        </w:rPr>
        <w:t>;</w:t>
      </w:r>
    </w:p>
    <w:p w14:paraId="1997D891" w14:textId="6187F4D6" w:rsidR="00F32A15" w:rsidRPr="008C6CB3" w:rsidRDefault="00901A88" w:rsidP="00F32A15">
      <w:pPr>
        <w:ind w:left="720"/>
        <w:rPr>
          <w:rFonts w:eastAsiaTheme="minorEastAsia" w:cs="Arial"/>
        </w:rPr>
      </w:pPr>
      <w:r>
        <w:rPr>
          <w:rFonts w:eastAsiaTheme="minorEastAsia" w:cs="Arial"/>
        </w:rPr>
        <w:t>F</w:t>
      </w:r>
      <w:r w:rsidR="004C74C7" w:rsidRPr="008C6CB3">
        <w:rPr>
          <w:rFonts w:eastAsiaTheme="minorEastAsia" w:cs="Arial"/>
        </w:rPr>
        <w:t>acilitate</w:t>
      </w:r>
      <w:r>
        <w:rPr>
          <w:rFonts w:eastAsiaTheme="minorEastAsia" w:cs="Arial"/>
        </w:rPr>
        <w:t>s</w:t>
      </w:r>
      <w:r w:rsidR="004C74C7" w:rsidRPr="008C6CB3">
        <w:rPr>
          <w:rFonts w:eastAsiaTheme="minorEastAsia" w:cs="Arial"/>
        </w:rPr>
        <w:t xml:space="preserve"> </w:t>
      </w:r>
      <w:r w:rsidR="0048482F" w:rsidRPr="008C6CB3">
        <w:rPr>
          <w:rFonts w:eastAsiaTheme="minorEastAsia" w:cs="Arial"/>
        </w:rPr>
        <w:t xml:space="preserve">the </w:t>
      </w:r>
      <w:r w:rsidR="006F6EDD" w:rsidRPr="008C6CB3">
        <w:rPr>
          <w:rFonts w:eastAsiaTheme="minorEastAsia" w:cs="Arial"/>
        </w:rPr>
        <w:t>construction</w:t>
      </w:r>
      <w:r w:rsidR="0048482F" w:rsidRPr="008C6CB3">
        <w:rPr>
          <w:rFonts w:eastAsiaTheme="minorEastAsia" w:cs="Arial"/>
        </w:rPr>
        <w:t xml:space="preserve"> </w:t>
      </w:r>
      <w:r w:rsidR="00945470" w:rsidRPr="008C6CB3">
        <w:rPr>
          <w:rFonts w:eastAsiaTheme="minorEastAsia" w:cs="Arial"/>
        </w:rPr>
        <w:t xml:space="preserve">and maintenance </w:t>
      </w:r>
      <w:r w:rsidR="0048482F" w:rsidRPr="008C6CB3">
        <w:rPr>
          <w:rFonts w:eastAsiaTheme="minorEastAsia" w:cs="Arial"/>
        </w:rPr>
        <w:t xml:space="preserve">of </w:t>
      </w:r>
      <w:r w:rsidR="00691F03">
        <w:rPr>
          <w:rFonts w:eastAsiaTheme="minorEastAsia" w:cs="Arial"/>
        </w:rPr>
        <w:t>open space i</w:t>
      </w:r>
      <w:r w:rsidR="0048482F" w:rsidRPr="008C6CB3">
        <w:rPr>
          <w:rFonts w:eastAsiaTheme="minorEastAsia" w:cs="Arial"/>
        </w:rPr>
        <w:t>n a natural environment setting</w:t>
      </w:r>
      <w:r w:rsidR="006F6EDD" w:rsidRPr="008C6CB3">
        <w:rPr>
          <w:rFonts w:eastAsiaTheme="minorEastAsia" w:cs="Arial"/>
        </w:rPr>
        <w:t xml:space="preserve"> </w:t>
      </w:r>
      <w:r w:rsidR="004C74C7" w:rsidRPr="008C6CB3">
        <w:rPr>
          <w:rFonts w:eastAsiaTheme="minorEastAsia" w:cs="Arial"/>
        </w:rPr>
        <w:t>support</w:t>
      </w:r>
      <w:r w:rsidR="006F6EDD" w:rsidRPr="008C6CB3">
        <w:rPr>
          <w:rFonts w:eastAsiaTheme="minorEastAsia" w:cs="Arial"/>
        </w:rPr>
        <w:t xml:space="preserve">ing </w:t>
      </w:r>
      <w:r w:rsidR="004C74C7" w:rsidRPr="008C6CB3">
        <w:rPr>
          <w:rFonts w:eastAsiaTheme="minorEastAsia" w:cs="Arial"/>
        </w:rPr>
        <w:t>community</w:t>
      </w:r>
      <w:r w:rsidR="00691F03">
        <w:rPr>
          <w:rFonts w:eastAsiaTheme="minorEastAsia" w:cs="Arial"/>
        </w:rPr>
        <w:t xml:space="preserve"> recreation</w:t>
      </w:r>
      <w:r w:rsidR="00B53BFD">
        <w:rPr>
          <w:rFonts w:eastAsiaTheme="minorEastAsia" w:cs="Arial"/>
        </w:rPr>
        <w:t>.</w:t>
      </w:r>
    </w:p>
    <w:p w14:paraId="4A16AF15" w14:textId="2D319771" w:rsidR="00B44615" w:rsidRPr="00B436E9" w:rsidRDefault="00B44615" w:rsidP="00B44615">
      <w:pPr>
        <w:numPr>
          <w:ilvl w:val="0"/>
          <w:numId w:val="4"/>
        </w:numPr>
        <w:rPr>
          <w:rFonts w:cs="Arial"/>
          <w:i/>
          <w:szCs w:val="24"/>
        </w:rPr>
      </w:pPr>
      <w:r w:rsidRPr="00B436E9">
        <w:rPr>
          <w:rFonts w:cs="Arial"/>
          <w:i/>
          <w:szCs w:val="24"/>
        </w:rPr>
        <w:t>To conserve and enhance those building, areas or other places which are of scientific, aesthetic an, architectural or historical interest, or otherwise of special cultural value.</w:t>
      </w:r>
    </w:p>
    <w:p w14:paraId="6347A1FA" w14:textId="7DFAB628" w:rsidR="00B44615" w:rsidRPr="008C6CB3" w:rsidRDefault="00B44615" w:rsidP="00B44615">
      <w:pPr>
        <w:ind w:left="720"/>
        <w:rPr>
          <w:rFonts w:cs="Arial"/>
          <w:szCs w:val="24"/>
        </w:rPr>
      </w:pPr>
      <w:r w:rsidRPr="008C6CB3">
        <w:rPr>
          <w:rFonts w:cs="Arial"/>
          <w:szCs w:val="24"/>
        </w:rPr>
        <w:t xml:space="preserve">The </w:t>
      </w:r>
      <w:r w:rsidRPr="008C6CB3">
        <w:rPr>
          <w:rFonts w:cs="Arial"/>
          <w:i/>
          <w:iCs/>
          <w:szCs w:val="24"/>
        </w:rPr>
        <w:t xml:space="preserve">Canadian Regional Park Cultural Values Assessment Extent 2017 </w:t>
      </w:r>
      <w:r w:rsidRPr="008C6CB3">
        <w:rPr>
          <w:rFonts w:cs="Arial"/>
          <w:szCs w:val="24"/>
        </w:rPr>
        <w:t>states that no tangible First Nations cultural heritage is recorded within the</w:t>
      </w:r>
      <w:r w:rsidR="0057171C">
        <w:rPr>
          <w:rFonts w:cs="Arial"/>
          <w:szCs w:val="24"/>
        </w:rPr>
        <w:t xml:space="preserve"> rezoning areas. The</w:t>
      </w:r>
      <w:r w:rsidRPr="008C6CB3">
        <w:rPr>
          <w:rFonts w:cs="Arial"/>
          <w:szCs w:val="24"/>
        </w:rPr>
        <w:t xml:space="preserve"> </w:t>
      </w:r>
      <w:r w:rsidR="0057171C">
        <w:rPr>
          <w:rFonts w:cs="Arial"/>
          <w:szCs w:val="24"/>
        </w:rPr>
        <w:t>l</w:t>
      </w:r>
      <w:r w:rsidRPr="008C6CB3">
        <w:rPr>
          <w:rFonts w:cs="Arial"/>
          <w:szCs w:val="24"/>
        </w:rPr>
        <w:t xml:space="preserve">ikely survival of archaeological deposits is very low in the former plantation areas due to former land use. </w:t>
      </w:r>
    </w:p>
    <w:p w14:paraId="4E1DDC7F" w14:textId="4065E9A7" w:rsidR="00B44615" w:rsidRPr="008C6CB3" w:rsidRDefault="00B44615" w:rsidP="00B44615">
      <w:pPr>
        <w:ind w:left="720"/>
        <w:rPr>
          <w:rFonts w:cs="Arial"/>
          <w:szCs w:val="24"/>
        </w:rPr>
      </w:pPr>
      <w:r w:rsidRPr="008C6CB3">
        <w:rPr>
          <w:rFonts w:cs="Arial"/>
          <w:szCs w:val="24"/>
        </w:rPr>
        <w:t>Historic heritage, such as historic saw milling</w:t>
      </w:r>
      <w:r w:rsidR="00F97D02">
        <w:rPr>
          <w:rFonts w:cs="Arial"/>
          <w:szCs w:val="24"/>
        </w:rPr>
        <w:t xml:space="preserve"> and</w:t>
      </w:r>
      <w:r w:rsidRPr="008C6CB3">
        <w:rPr>
          <w:rFonts w:cs="Arial"/>
          <w:szCs w:val="24"/>
        </w:rPr>
        <w:t xml:space="preserve"> goldmining heritage and structures are also not recorded </w:t>
      </w:r>
      <w:r w:rsidR="00F97D02">
        <w:rPr>
          <w:rFonts w:cs="Arial"/>
          <w:szCs w:val="24"/>
        </w:rPr>
        <w:t>within the subject land</w:t>
      </w:r>
      <w:r w:rsidR="00C0178C">
        <w:rPr>
          <w:rFonts w:cs="Arial"/>
          <w:szCs w:val="24"/>
        </w:rPr>
        <w:t>. Revised</w:t>
      </w:r>
      <w:r w:rsidRPr="008C6CB3">
        <w:rPr>
          <w:rFonts w:cs="Arial"/>
          <w:szCs w:val="24"/>
        </w:rPr>
        <w:t xml:space="preserve"> zon</w:t>
      </w:r>
      <w:r w:rsidR="00B50F37">
        <w:rPr>
          <w:rFonts w:cs="Arial"/>
          <w:szCs w:val="24"/>
        </w:rPr>
        <w:t>ing controls</w:t>
      </w:r>
      <w:r w:rsidRPr="008C6CB3">
        <w:rPr>
          <w:rFonts w:cs="Arial"/>
          <w:szCs w:val="24"/>
        </w:rPr>
        <w:t xml:space="preserve"> provide enhanced protection </w:t>
      </w:r>
      <w:r w:rsidR="00B50F37">
        <w:rPr>
          <w:rFonts w:cs="Arial"/>
          <w:szCs w:val="24"/>
        </w:rPr>
        <w:t>i</w:t>
      </w:r>
      <w:r w:rsidRPr="008C6CB3">
        <w:rPr>
          <w:rFonts w:cs="Arial"/>
          <w:szCs w:val="24"/>
        </w:rPr>
        <w:t>f features have survived, as continued timber harvesting and broadscale earthworks as part of farming enterprising will no longer</w:t>
      </w:r>
      <w:r w:rsidR="00D641D0">
        <w:rPr>
          <w:rFonts w:cs="Arial"/>
          <w:szCs w:val="24"/>
        </w:rPr>
        <w:t xml:space="preserve"> be</w:t>
      </w:r>
      <w:r w:rsidRPr="008C6CB3">
        <w:rPr>
          <w:rFonts w:cs="Arial"/>
          <w:szCs w:val="24"/>
        </w:rPr>
        <w:t xml:space="preserve"> supported.</w:t>
      </w:r>
    </w:p>
    <w:p w14:paraId="22A63F16" w14:textId="530BE04E" w:rsidR="00E70259" w:rsidRPr="00B436E9" w:rsidRDefault="00B44615" w:rsidP="00684957">
      <w:pPr>
        <w:ind w:left="360"/>
        <w:rPr>
          <w:rFonts w:eastAsiaTheme="minorEastAsia" w:cs="Arial"/>
          <w:i/>
        </w:rPr>
      </w:pPr>
      <w:r w:rsidRPr="00B436E9">
        <w:rPr>
          <w:rFonts w:eastAsiaTheme="minorEastAsia" w:cs="Arial"/>
          <w:i/>
        </w:rPr>
        <w:t xml:space="preserve">e) </w:t>
      </w:r>
      <w:r w:rsidR="00BB1BEC" w:rsidRPr="00B436E9">
        <w:rPr>
          <w:rFonts w:eastAsiaTheme="minorEastAsia" w:cs="Arial"/>
          <w:i/>
        </w:rPr>
        <w:t>To f</w:t>
      </w:r>
      <w:r w:rsidR="00E70259" w:rsidRPr="00B436E9">
        <w:rPr>
          <w:rFonts w:eastAsiaTheme="minorEastAsia" w:cs="Arial"/>
          <w:i/>
        </w:rPr>
        <w:t>acilitate development in accordance with the objectives</w:t>
      </w:r>
      <w:r w:rsidR="00902622" w:rsidRPr="00B436E9">
        <w:rPr>
          <w:rFonts w:eastAsiaTheme="minorEastAsia" w:cs="Arial"/>
          <w:i/>
        </w:rPr>
        <w:t>, and</w:t>
      </w:r>
      <w:r w:rsidR="00684957" w:rsidRPr="00B436E9">
        <w:rPr>
          <w:rFonts w:eastAsiaTheme="minorEastAsia" w:cs="Arial"/>
          <w:i/>
        </w:rPr>
        <w:t>;</w:t>
      </w:r>
      <w:r w:rsidR="00902622" w:rsidRPr="00B436E9">
        <w:rPr>
          <w:rFonts w:eastAsiaTheme="minorEastAsia" w:cs="Arial"/>
          <w:i/>
        </w:rPr>
        <w:t xml:space="preserve"> </w:t>
      </w:r>
    </w:p>
    <w:p w14:paraId="1199E0DF" w14:textId="23F8D69F" w:rsidR="00902622" w:rsidRPr="00B436E9" w:rsidRDefault="00B44615" w:rsidP="00684957">
      <w:pPr>
        <w:ind w:left="360"/>
        <w:rPr>
          <w:rFonts w:eastAsiaTheme="minorEastAsia" w:cs="Arial"/>
          <w:i/>
        </w:rPr>
      </w:pPr>
      <w:r w:rsidRPr="00B436E9">
        <w:rPr>
          <w:rFonts w:eastAsiaTheme="minorEastAsia" w:cs="Arial"/>
          <w:i/>
        </w:rPr>
        <w:t>f</w:t>
      </w:r>
      <w:r w:rsidR="00684957" w:rsidRPr="00B436E9">
        <w:rPr>
          <w:rFonts w:eastAsiaTheme="minorEastAsia" w:cs="Arial"/>
          <w:i/>
        </w:rPr>
        <w:t xml:space="preserve">) </w:t>
      </w:r>
      <w:r w:rsidR="003D1B34" w:rsidRPr="00B436E9">
        <w:rPr>
          <w:rFonts w:eastAsiaTheme="minorEastAsia" w:cs="Arial"/>
          <w:i/>
        </w:rPr>
        <w:t>To b</w:t>
      </w:r>
      <w:r w:rsidR="00902622" w:rsidRPr="00B436E9">
        <w:rPr>
          <w:rFonts w:eastAsiaTheme="minorEastAsia" w:cs="Arial"/>
          <w:i/>
        </w:rPr>
        <w:t>alance the present and future interest of all Victorians.</w:t>
      </w:r>
    </w:p>
    <w:p w14:paraId="4E4FFA18" w14:textId="7A290C21" w:rsidR="003A3AEE" w:rsidRPr="008C6CB3" w:rsidRDefault="00C0178C" w:rsidP="008066AC">
      <w:pPr>
        <w:ind w:left="720"/>
        <w:rPr>
          <w:rFonts w:eastAsiaTheme="minorEastAsia" w:cs="Arial"/>
        </w:rPr>
      </w:pPr>
      <w:r>
        <w:rPr>
          <w:rFonts w:eastAsiaTheme="minorEastAsia" w:cs="Arial"/>
        </w:rPr>
        <w:t>Applies</w:t>
      </w:r>
      <w:r w:rsidR="006B26FA" w:rsidRPr="008C6CB3">
        <w:rPr>
          <w:rFonts w:eastAsiaTheme="minorEastAsia" w:cs="Arial"/>
        </w:rPr>
        <w:t xml:space="preserve"> the appropriate planning controls </w:t>
      </w:r>
      <w:r>
        <w:rPr>
          <w:rFonts w:eastAsiaTheme="minorEastAsia" w:cs="Arial"/>
        </w:rPr>
        <w:t>allowing</w:t>
      </w:r>
      <w:r w:rsidR="007742A2" w:rsidRPr="008C6CB3">
        <w:rPr>
          <w:rFonts w:eastAsiaTheme="minorEastAsia" w:cs="Arial"/>
        </w:rPr>
        <w:t xml:space="preserve"> </w:t>
      </w:r>
      <w:r w:rsidR="00BD5899" w:rsidRPr="008C6CB3">
        <w:rPr>
          <w:rFonts w:eastAsiaTheme="minorEastAsia" w:cs="Arial"/>
        </w:rPr>
        <w:t>efficient</w:t>
      </w:r>
      <w:r w:rsidR="003A3AEE" w:rsidRPr="008C6CB3">
        <w:rPr>
          <w:rFonts w:eastAsiaTheme="minorEastAsia" w:cs="Arial"/>
        </w:rPr>
        <w:t xml:space="preserve"> development </w:t>
      </w:r>
      <w:r w:rsidR="00945470" w:rsidRPr="008C6CB3">
        <w:rPr>
          <w:rFonts w:eastAsiaTheme="minorEastAsia" w:cs="Arial"/>
        </w:rPr>
        <w:t xml:space="preserve">and management </w:t>
      </w:r>
      <w:r w:rsidR="003A3AEE" w:rsidRPr="008C6CB3">
        <w:rPr>
          <w:rFonts w:eastAsiaTheme="minorEastAsia" w:cs="Arial"/>
        </w:rPr>
        <w:t xml:space="preserve">for the benefit of </w:t>
      </w:r>
      <w:r w:rsidR="00AF55D5">
        <w:rPr>
          <w:rFonts w:eastAsiaTheme="minorEastAsia" w:cs="Arial"/>
        </w:rPr>
        <w:t>WRP</w:t>
      </w:r>
      <w:r w:rsidR="003A3AEE" w:rsidRPr="008C6CB3">
        <w:rPr>
          <w:rFonts w:eastAsiaTheme="minorEastAsia" w:cs="Arial"/>
        </w:rPr>
        <w:t xml:space="preserve"> and the wider Ballarat community, consistent with the </w:t>
      </w:r>
      <w:r w:rsidR="003A3AEE" w:rsidRPr="008C6CB3">
        <w:rPr>
          <w:rFonts w:eastAsiaTheme="minorEastAsia" w:cs="Arial"/>
          <w:i/>
          <w:iCs/>
        </w:rPr>
        <w:t xml:space="preserve">Woowookarung </w:t>
      </w:r>
      <w:r w:rsidR="00D300F2">
        <w:rPr>
          <w:rFonts w:eastAsiaTheme="minorEastAsia" w:cs="Arial"/>
          <w:i/>
          <w:iCs/>
        </w:rPr>
        <w:t>Regional Park</w:t>
      </w:r>
      <w:r w:rsidR="003A3AEE" w:rsidRPr="008C6CB3">
        <w:rPr>
          <w:rFonts w:eastAsiaTheme="minorEastAsia" w:cs="Arial"/>
          <w:i/>
          <w:iCs/>
        </w:rPr>
        <w:t xml:space="preserve"> Strategic Directions Plan 2018</w:t>
      </w:r>
      <w:r w:rsidR="003A3AEE" w:rsidRPr="008C6CB3">
        <w:rPr>
          <w:rFonts w:eastAsiaTheme="minorEastAsia" w:cs="Arial"/>
        </w:rPr>
        <w:t>, state, regional and local planning policies.</w:t>
      </w:r>
    </w:p>
    <w:p w14:paraId="7F6149A5" w14:textId="02724BDC" w:rsidR="00A15C2E" w:rsidRPr="008C6CB3" w:rsidRDefault="00A15C2E" w:rsidP="00D11B39">
      <w:pPr>
        <w:pStyle w:val="Heading3"/>
        <w:rPr>
          <w:rFonts w:eastAsiaTheme="minorEastAsia" w:cs="Arial"/>
          <w:highlight w:val="lightGray"/>
        </w:rPr>
      </w:pPr>
      <w:r w:rsidRPr="008C6CB3">
        <w:rPr>
          <w:rFonts w:eastAsiaTheme="minorEastAsia" w:cs="Arial"/>
        </w:rPr>
        <w:t xml:space="preserve">How does the amendment address any environmental, social and </w:t>
      </w:r>
      <w:r w:rsidR="00D11B39" w:rsidRPr="008C6CB3">
        <w:rPr>
          <w:rFonts w:eastAsiaTheme="minorEastAsia" w:cs="Arial"/>
        </w:rPr>
        <w:t>economic effects</w:t>
      </w:r>
    </w:p>
    <w:p w14:paraId="645D21AD" w14:textId="6CBD6FFF" w:rsidR="001722CA" w:rsidRPr="008C6CB3" w:rsidRDefault="00A15C2E" w:rsidP="00D11B39">
      <w:pPr>
        <w:pStyle w:val="Heading3"/>
        <w:rPr>
          <w:rFonts w:eastAsiaTheme="minorEastAsia" w:cs="Arial"/>
          <w:sz w:val="24"/>
          <w:szCs w:val="24"/>
          <w:u w:val="single"/>
        </w:rPr>
      </w:pPr>
      <w:r w:rsidRPr="008C6CB3">
        <w:rPr>
          <w:rFonts w:eastAsiaTheme="minorEastAsia" w:cs="Arial"/>
          <w:sz w:val="24"/>
          <w:szCs w:val="24"/>
          <w:u w:val="single"/>
        </w:rPr>
        <w:t>Environmental</w:t>
      </w:r>
    </w:p>
    <w:p w14:paraId="5E2926DB" w14:textId="03D7EB3E" w:rsidR="00482691" w:rsidRPr="008C6CB3" w:rsidRDefault="00FE65B4" w:rsidP="00482691">
      <w:pPr>
        <w:rPr>
          <w:rFonts w:eastAsiaTheme="minorEastAsia" w:cs="Arial"/>
        </w:rPr>
      </w:pPr>
      <w:r>
        <w:rPr>
          <w:rFonts w:eastAsiaTheme="minorEastAsia" w:cs="Arial"/>
        </w:rPr>
        <w:t>The amendment e</w:t>
      </w:r>
      <w:r w:rsidR="00E80FED">
        <w:rPr>
          <w:rFonts w:eastAsiaTheme="minorEastAsia" w:cs="Arial"/>
        </w:rPr>
        <w:t>nable</w:t>
      </w:r>
      <w:r w:rsidR="00612E92">
        <w:rPr>
          <w:rFonts w:eastAsiaTheme="minorEastAsia" w:cs="Arial"/>
        </w:rPr>
        <w:t>s</w:t>
      </w:r>
      <w:r w:rsidR="00E80FED">
        <w:rPr>
          <w:rFonts w:eastAsiaTheme="minorEastAsia" w:cs="Arial"/>
        </w:rPr>
        <w:t xml:space="preserve"> Parks Victoria to </w:t>
      </w:r>
      <w:r w:rsidR="00081888" w:rsidRPr="008C6CB3">
        <w:rPr>
          <w:rFonts w:eastAsiaTheme="minorEastAsia" w:cs="Arial"/>
        </w:rPr>
        <w:t>efficient</w:t>
      </w:r>
      <w:r w:rsidR="00E80FED">
        <w:rPr>
          <w:rFonts w:eastAsiaTheme="minorEastAsia" w:cs="Arial"/>
        </w:rPr>
        <w:t>ly manage and maintain the WRP.</w:t>
      </w:r>
      <w:r w:rsidR="00081888" w:rsidRPr="008C6CB3">
        <w:rPr>
          <w:rFonts w:eastAsiaTheme="minorEastAsia" w:cs="Arial"/>
        </w:rPr>
        <w:t xml:space="preserve"> </w:t>
      </w:r>
      <w:r w:rsidR="00482691" w:rsidRPr="008C6CB3">
        <w:rPr>
          <w:rFonts w:eastAsiaTheme="minorEastAsia" w:cs="Arial"/>
        </w:rPr>
        <w:t>The removal of the ESO5 is appropriate</w:t>
      </w:r>
      <w:r w:rsidR="00E80FED">
        <w:rPr>
          <w:rFonts w:eastAsiaTheme="minorEastAsia" w:cs="Arial"/>
        </w:rPr>
        <w:t xml:space="preserve"> as </w:t>
      </w:r>
      <w:r w:rsidR="000F1357">
        <w:rPr>
          <w:rFonts w:eastAsiaTheme="minorEastAsia" w:cs="Arial"/>
        </w:rPr>
        <w:t>land use change</w:t>
      </w:r>
      <w:r w:rsidR="009819EA">
        <w:rPr>
          <w:rFonts w:eastAsiaTheme="minorEastAsia" w:cs="Arial"/>
        </w:rPr>
        <w:t xml:space="preserve"> has removed any</w:t>
      </w:r>
      <w:r w:rsidR="00E80FED">
        <w:rPr>
          <w:rFonts w:eastAsiaTheme="minorEastAsia" w:cs="Arial"/>
        </w:rPr>
        <w:t xml:space="preserve"> </w:t>
      </w:r>
      <w:r w:rsidR="006200CF">
        <w:rPr>
          <w:rFonts w:eastAsiaTheme="minorEastAsia" w:cs="Arial"/>
        </w:rPr>
        <w:t xml:space="preserve">threat to </w:t>
      </w:r>
      <w:r w:rsidR="006200CF">
        <w:rPr>
          <w:rFonts w:eastAsiaTheme="minorEastAsia" w:cs="Arial"/>
        </w:rPr>
        <w:lastRenderedPageBreak/>
        <w:t xml:space="preserve">koala habitat posed by former agricultural activity. </w:t>
      </w:r>
      <w:r w:rsidR="009819EA">
        <w:rPr>
          <w:rFonts w:eastAsiaTheme="minorEastAsia" w:cs="Arial"/>
        </w:rPr>
        <w:t>Koala h</w:t>
      </w:r>
      <w:r w:rsidR="006200CF">
        <w:rPr>
          <w:rFonts w:eastAsiaTheme="minorEastAsia" w:cs="Arial"/>
        </w:rPr>
        <w:t xml:space="preserve">abitat will be </w:t>
      </w:r>
      <w:r w:rsidR="00482691" w:rsidRPr="008C6CB3">
        <w:rPr>
          <w:rFonts w:eastAsiaTheme="minorEastAsia" w:cs="Arial"/>
        </w:rPr>
        <w:t>managed effectively</w:t>
      </w:r>
      <w:r w:rsidR="00A239E3">
        <w:rPr>
          <w:rFonts w:eastAsiaTheme="minorEastAsia" w:cs="Arial"/>
        </w:rPr>
        <w:t xml:space="preserve"> through </w:t>
      </w:r>
      <w:r w:rsidR="00482691" w:rsidRPr="008C6CB3">
        <w:rPr>
          <w:rFonts w:eastAsiaTheme="minorEastAsia" w:cs="Arial"/>
        </w:rPr>
        <w:t xml:space="preserve">enforcement and conservation activities by Parks Victoria. </w:t>
      </w:r>
    </w:p>
    <w:p w14:paraId="6C580561" w14:textId="0D684C85" w:rsidR="00482691" w:rsidRDefault="00FE65B4" w:rsidP="00482691">
      <w:pPr>
        <w:rPr>
          <w:rFonts w:eastAsiaTheme="minorEastAsia" w:cs="Arial"/>
        </w:rPr>
      </w:pPr>
      <w:r>
        <w:rPr>
          <w:rFonts w:eastAsiaTheme="minorEastAsia" w:cs="Arial"/>
        </w:rPr>
        <w:t xml:space="preserve">The </w:t>
      </w:r>
      <w:r w:rsidR="00482691" w:rsidRPr="008C6CB3">
        <w:rPr>
          <w:rFonts w:eastAsiaTheme="minorEastAsia" w:cs="Arial"/>
        </w:rPr>
        <w:t>ESO5 currently impacts on Parks Victoria undertak</w:t>
      </w:r>
      <w:r w:rsidR="0032610B">
        <w:rPr>
          <w:rFonts w:eastAsiaTheme="minorEastAsia" w:cs="Arial"/>
        </w:rPr>
        <w:t>ing</w:t>
      </w:r>
      <w:r w:rsidR="00482691" w:rsidRPr="008C6CB3">
        <w:rPr>
          <w:rFonts w:eastAsiaTheme="minorEastAsia" w:cs="Arial"/>
        </w:rPr>
        <w:t xml:space="preserve"> koala habitat protection and restoration </w:t>
      </w:r>
      <w:r w:rsidR="0032610B">
        <w:rPr>
          <w:rFonts w:eastAsiaTheme="minorEastAsia" w:cs="Arial"/>
        </w:rPr>
        <w:t>due to</w:t>
      </w:r>
      <w:r w:rsidR="00482691" w:rsidRPr="008C6CB3">
        <w:rPr>
          <w:rFonts w:eastAsiaTheme="minorEastAsia" w:cs="Arial"/>
        </w:rPr>
        <w:t xml:space="preserve"> permit</w:t>
      </w:r>
      <w:r w:rsidR="0032610B">
        <w:rPr>
          <w:rFonts w:eastAsiaTheme="minorEastAsia" w:cs="Arial"/>
        </w:rPr>
        <w:t xml:space="preserve"> requirements for</w:t>
      </w:r>
      <w:r w:rsidR="00482691" w:rsidRPr="008C6CB3">
        <w:rPr>
          <w:rFonts w:eastAsiaTheme="minorEastAsia" w:cs="Arial"/>
        </w:rPr>
        <w:t xml:space="preserve"> remov</w:t>
      </w:r>
      <w:r w:rsidR="0032610B">
        <w:rPr>
          <w:rFonts w:eastAsiaTheme="minorEastAsia" w:cs="Arial"/>
        </w:rPr>
        <w:t>al</w:t>
      </w:r>
      <w:r w:rsidR="00E33B88">
        <w:rPr>
          <w:rFonts w:eastAsiaTheme="minorEastAsia" w:cs="Arial"/>
        </w:rPr>
        <w:t xml:space="preserve"> of the</w:t>
      </w:r>
      <w:r w:rsidR="00482691" w:rsidRPr="008C6CB3">
        <w:rPr>
          <w:rFonts w:eastAsiaTheme="minorEastAsia" w:cs="Arial"/>
        </w:rPr>
        <w:t xml:space="preserve"> invasive Blue Gum (</w:t>
      </w:r>
      <w:r w:rsidR="00482691" w:rsidRPr="008C6CB3">
        <w:rPr>
          <w:rFonts w:eastAsiaTheme="minorEastAsia" w:cs="Arial"/>
          <w:i/>
        </w:rPr>
        <w:t>Eucalyptus globulus</w:t>
      </w:r>
      <w:r w:rsidR="00482691" w:rsidRPr="008C6CB3">
        <w:rPr>
          <w:rFonts w:eastAsiaTheme="minorEastAsia" w:cs="Arial"/>
        </w:rPr>
        <w:t>)</w:t>
      </w:r>
      <w:r w:rsidR="0032610B">
        <w:rPr>
          <w:rFonts w:eastAsiaTheme="minorEastAsia" w:cs="Arial"/>
        </w:rPr>
        <w:t>. This is</w:t>
      </w:r>
      <w:r w:rsidR="00482691" w:rsidRPr="008C6CB3">
        <w:rPr>
          <w:rFonts w:eastAsiaTheme="minorEastAsia" w:cs="Arial"/>
        </w:rPr>
        <w:t xml:space="preserve"> classed as native vegetation to Victoria</w:t>
      </w:r>
      <w:r w:rsidR="0032610B">
        <w:rPr>
          <w:rFonts w:eastAsiaTheme="minorEastAsia" w:cs="Arial"/>
        </w:rPr>
        <w:t xml:space="preserve"> but is</w:t>
      </w:r>
      <w:r w:rsidR="00482691" w:rsidRPr="008C6CB3">
        <w:rPr>
          <w:rFonts w:eastAsiaTheme="minorEastAsia" w:cs="Arial"/>
        </w:rPr>
        <w:t xml:space="preserve"> not indigenous to the </w:t>
      </w:r>
      <w:r w:rsidR="0032610B">
        <w:rPr>
          <w:rFonts w:eastAsiaTheme="minorEastAsia" w:cs="Arial"/>
        </w:rPr>
        <w:t>WRP</w:t>
      </w:r>
      <w:r w:rsidR="00482691" w:rsidRPr="008C6CB3">
        <w:rPr>
          <w:rFonts w:eastAsiaTheme="minorEastAsia" w:cs="Arial"/>
        </w:rPr>
        <w:t xml:space="preserve">. </w:t>
      </w:r>
    </w:p>
    <w:p w14:paraId="4E663CDD" w14:textId="10652B98" w:rsidR="00A67BB9" w:rsidRPr="008C6CB3" w:rsidRDefault="00A67BB9" w:rsidP="00482691">
      <w:pPr>
        <w:rPr>
          <w:rFonts w:eastAsiaTheme="minorEastAsia" w:cs="Arial"/>
        </w:rPr>
      </w:pPr>
      <w:r>
        <w:rPr>
          <w:rFonts w:eastAsiaTheme="minorEastAsia" w:cs="Arial"/>
        </w:rPr>
        <w:t>Further revegetation of the WRP will</w:t>
      </w:r>
      <w:r w:rsidRPr="008C6CB3">
        <w:rPr>
          <w:rFonts w:eastAsiaTheme="minorEastAsia" w:cs="Arial"/>
        </w:rPr>
        <w:t xml:space="preserve"> deliver a range of valuable ecosystem</w:t>
      </w:r>
      <w:r w:rsidR="00B71817">
        <w:rPr>
          <w:rFonts w:eastAsiaTheme="minorEastAsia" w:cs="Arial"/>
        </w:rPr>
        <w:t xml:space="preserve"> improvements</w:t>
      </w:r>
      <w:r w:rsidRPr="008C6CB3">
        <w:rPr>
          <w:rFonts w:eastAsiaTheme="minorEastAsia" w:cs="Arial"/>
        </w:rPr>
        <w:t xml:space="preserve"> </w:t>
      </w:r>
      <w:r>
        <w:rPr>
          <w:rFonts w:eastAsiaTheme="minorEastAsia" w:cs="Arial"/>
        </w:rPr>
        <w:t>including improved</w:t>
      </w:r>
      <w:r w:rsidRPr="008C6CB3">
        <w:rPr>
          <w:rFonts w:eastAsiaTheme="minorEastAsia" w:cs="Arial"/>
        </w:rPr>
        <w:t xml:space="preserve"> biodiversity</w:t>
      </w:r>
      <w:r>
        <w:rPr>
          <w:rFonts w:eastAsiaTheme="minorEastAsia" w:cs="Arial"/>
        </w:rPr>
        <w:t xml:space="preserve"> and</w:t>
      </w:r>
      <w:r w:rsidRPr="008C6CB3">
        <w:rPr>
          <w:rFonts w:eastAsiaTheme="minorEastAsia" w:cs="Arial"/>
        </w:rPr>
        <w:t xml:space="preserve"> air and water</w:t>
      </w:r>
      <w:r>
        <w:rPr>
          <w:rFonts w:eastAsiaTheme="minorEastAsia" w:cs="Arial"/>
        </w:rPr>
        <w:t xml:space="preserve"> quality.</w:t>
      </w:r>
      <w:r w:rsidRPr="008C6CB3">
        <w:rPr>
          <w:rFonts w:eastAsiaTheme="minorEastAsia" w:cs="Arial"/>
        </w:rPr>
        <w:t xml:space="preserve"> </w:t>
      </w:r>
    </w:p>
    <w:p w14:paraId="6263E1E8" w14:textId="083B14AC" w:rsidR="00524DAC" w:rsidRPr="008C6CB3" w:rsidRDefault="00A03586" w:rsidP="00D11B39">
      <w:pPr>
        <w:rPr>
          <w:rFonts w:eastAsiaTheme="minorEastAsia" w:cs="Arial"/>
        </w:rPr>
      </w:pPr>
      <w:r>
        <w:rPr>
          <w:rFonts w:eastAsiaTheme="minorEastAsia" w:cs="Arial"/>
        </w:rPr>
        <w:t>The other existing overlays</w:t>
      </w:r>
      <w:r w:rsidR="009D7BE9">
        <w:rPr>
          <w:rFonts w:eastAsiaTheme="minorEastAsia" w:cs="Arial"/>
        </w:rPr>
        <w:t xml:space="preserve"> Environmental Signif</w:t>
      </w:r>
      <w:r w:rsidR="00EE26DA">
        <w:rPr>
          <w:rFonts w:eastAsiaTheme="minorEastAsia" w:cs="Arial"/>
        </w:rPr>
        <w:t>icance Overlay Schedule 3</w:t>
      </w:r>
      <w:r>
        <w:rPr>
          <w:rFonts w:eastAsiaTheme="minorEastAsia" w:cs="Arial"/>
        </w:rPr>
        <w:t xml:space="preserve"> </w:t>
      </w:r>
      <w:r w:rsidR="00EE26DA">
        <w:rPr>
          <w:rFonts w:eastAsiaTheme="minorEastAsia" w:cs="Arial"/>
        </w:rPr>
        <w:t>(</w:t>
      </w:r>
      <w:r>
        <w:rPr>
          <w:rFonts w:eastAsiaTheme="minorEastAsia" w:cs="Arial"/>
        </w:rPr>
        <w:t>ESO3</w:t>
      </w:r>
      <w:r w:rsidR="00EE26DA">
        <w:rPr>
          <w:rFonts w:eastAsiaTheme="minorEastAsia" w:cs="Arial"/>
        </w:rPr>
        <w:t>)</w:t>
      </w:r>
      <w:r>
        <w:rPr>
          <w:rFonts w:eastAsiaTheme="minorEastAsia" w:cs="Arial"/>
        </w:rPr>
        <w:t>,</w:t>
      </w:r>
      <w:r w:rsidR="00EE26DA">
        <w:rPr>
          <w:rFonts w:eastAsiaTheme="minorEastAsia" w:cs="Arial"/>
        </w:rPr>
        <w:t xml:space="preserve"> Bushfire Management Overlay</w:t>
      </w:r>
      <w:r>
        <w:rPr>
          <w:rFonts w:eastAsiaTheme="minorEastAsia" w:cs="Arial"/>
        </w:rPr>
        <w:t xml:space="preserve"> </w:t>
      </w:r>
      <w:r w:rsidR="00EE26DA">
        <w:rPr>
          <w:rFonts w:eastAsiaTheme="minorEastAsia" w:cs="Arial"/>
        </w:rPr>
        <w:t>(</w:t>
      </w:r>
      <w:r>
        <w:rPr>
          <w:rFonts w:eastAsiaTheme="minorEastAsia" w:cs="Arial"/>
        </w:rPr>
        <w:t>BMO</w:t>
      </w:r>
      <w:r w:rsidR="00EE26DA">
        <w:rPr>
          <w:rFonts w:eastAsiaTheme="minorEastAsia" w:cs="Arial"/>
        </w:rPr>
        <w:t>)</w:t>
      </w:r>
      <w:r>
        <w:rPr>
          <w:rFonts w:eastAsiaTheme="minorEastAsia" w:cs="Arial"/>
        </w:rPr>
        <w:t xml:space="preserve"> and the</w:t>
      </w:r>
      <w:r w:rsidR="00EE26DA">
        <w:rPr>
          <w:rFonts w:eastAsiaTheme="minorEastAsia" w:cs="Arial"/>
        </w:rPr>
        <w:t xml:space="preserve"> Environmental Audit Overlay</w:t>
      </w:r>
      <w:r>
        <w:rPr>
          <w:rFonts w:eastAsiaTheme="minorEastAsia" w:cs="Arial"/>
        </w:rPr>
        <w:t xml:space="preserve"> </w:t>
      </w:r>
      <w:r w:rsidR="00EE26DA">
        <w:rPr>
          <w:rFonts w:eastAsiaTheme="minorEastAsia" w:cs="Arial"/>
        </w:rPr>
        <w:t>(</w:t>
      </w:r>
      <w:r>
        <w:rPr>
          <w:rFonts w:eastAsiaTheme="minorEastAsia" w:cs="Arial"/>
        </w:rPr>
        <w:t>EAO</w:t>
      </w:r>
      <w:r w:rsidR="00EE26DA">
        <w:rPr>
          <w:rFonts w:eastAsiaTheme="minorEastAsia" w:cs="Arial"/>
        </w:rPr>
        <w:t>)</w:t>
      </w:r>
      <w:r w:rsidR="004C76E8">
        <w:rPr>
          <w:rFonts w:eastAsiaTheme="minorEastAsia" w:cs="Arial"/>
        </w:rPr>
        <w:t xml:space="preserve"> remain unaffected.</w:t>
      </w:r>
    </w:p>
    <w:p w14:paraId="5FC3F383" w14:textId="1CCE146D" w:rsidR="00A15C2E" w:rsidRPr="008C6CB3" w:rsidRDefault="00A15C2E" w:rsidP="00D11B39">
      <w:pPr>
        <w:pStyle w:val="Heading3"/>
        <w:rPr>
          <w:rFonts w:eastAsiaTheme="minorEastAsia" w:cs="Arial"/>
          <w:sz w:val="24"/>
          <w:szCs w:val="24"/>
          <w:u w:val="single"/>
        </w:rPr>
      </w:pPr>
      <w:r w:rsidRPr="008C6CB3">
        <w:rPr>
          <w:rFonts w:eastAsiaTheme="minorEastAsia" w:cs="Arial"/>
          <w:sz w:val="24"/>
          <w:szCs w:val="24"/>
          <w:u w:val="single"/>
        </w:rPr>
        <w:t>Social</w:t>
      </w:r>
    </w:p>
    <w:p w14:paraId="41B4A073" w14:textId="754C371F" w:rsidR="00D11B39" w:rsidRPr="008C6CB3" w:rsidRDefault="000A0646" w:rsidP="004310AE">
      <w:pPr>
        <w:rPr>
          <w:rFonts w:eastAsiaTheme="minorEastAsia" w:cs="Arial"/>
        </w:rPr>
      </w:pPr>
      <w:r>
        <w:rPr>
          <w:rFonts w:eastAsiaTheme="minorEastAsia" w:cs="Arial"/>
        </w:rPr>
        <w:t>The amendment f</w:t>
      </w:r>
      <w:r w:rsidR="004310AE" w:rsidRPr="008C6CB3">
        <w:rPr>
          <w:rFonts w:eastAsiaTheme="minorEastAsia" w:cs="Arial"/>
        </w:rPr>
        <w:t>acilitate</w:t>
      </w:r>
      <w:r w:rsidR="00612E92">
        <w:rPr>
          <w:rFonts w:eastAsiaTheme="minorEastAsia" w:cs="Arial"/>
        </w:rPr>
        <w:t>s</w:t>
      </w:r>
      <w:r w:rsidR="004310AE" w:rsidRPr="008C6CB3">
        <w:rPr>
          <w:rFonts w:eastAsiaTheme="minorEastAsia" w:cs="Arial"/>
        </w:rPr>
        <w:t xml:space="preserve"> the or</w:t>
      </w:r>
      <w:r w:rsidR="00A05BED" w:rsidRPr="008C6CB3">
        <w:rPr>
          <w:rFonts w:eastAsiaTheme="minorEastAsia" w:cs="Arial"/>
        </w:rPr>
        <w:t xml:space="preserve">derly development of </w:t>
      </w:r>
      <w:r w:rsidR="00255E4E">
        <w:rPr>
          <w:rFonts w:eastAsiaTheme="minorEastAsia" w:cs="Arial"/>
        </w:rPr>
        <w:t>recreational facilities to support</w:t>
      </w:r>
      <w:r w:rsidR="008C5064">
        <w:rPr>
          <w:rFonts w:eastAsiaTheme="minorEastAsia" w:cs="Arial"/>
        </w:rPr>
        <w:t xml:space="preserve"> increased visitation to the WRP.</w:t>
      </w:r>
      <w:r w:rsidR="00A05BED" w:rsidRPr="008C6CB3">
        <w:rPr>
          <w:rFonts w:eastAsiaTheme="minorEastAsia" w:cs="Arial"/>
        </w:rPr>
        <w:t xml:space="preserve"> The amendment </w:t>
      </w:r>
      <w:r w:rsidR="008C5064">
        <w:rPr>
          <w:rFonts w:eastAsiaTheme="minorEastAsia" w:cs="Arial"/>
        </w:rPr>
        <w:t xml:space="preserve">implements planning controls </w:t>
      </w:r>
      <w:r w:rsidR="007414D5">
        <w:rPr>
          <w:rFonts w:eastAsiaTheme="minorEastAsia" w:cs="Arial"/>
        </w:rPr>
        <w:t xml:space="preserve">which allow development of community </w:t>
      </w:r>
      <w:r w:rsidR="00A05BED" w:rsidRPr="008C6CB3">
        <w:rPr>
          <w:rFonts w:eastAsiaTheme="minorEastAsia" w:cs="Arial"/>
        </w:rPr>
        <w:t>facilities</w:t>
      </w:r>
      <w:r w:rsidR="007414D5">
        <w:rPr>
          <w:rFonts w:eastAsiaTheme="minorEastAsia" w:cs="Arial"/>
        </w:rPr>
        <w:t xml:space="preserve"> including</w:t>
      </w:r>
      <w:r w:rsidR="00A05BED" w:rsidRPr="008C6CB3">
        <w:rPr>
          <w:rFonts w:eastAsiaTheme="minorEastAsia" w:cs="Arial"/>
        </w:rPr>
        <w:t xml:space="preserve"> picnic areas, walking</w:t>
      </w:r>
      <w:r w:rsidR="00140A1F">
        <w:rPr>
          <w:rFonts w:eastAsiaTheme="minorEastAsia" w:cs="Arial"/>
        </w:rPr>
        <w:t>/</w:t>
      </w:r>
      <w:r w:rsidR="00A05BED" w:rsidRPr="008C6CB3">
        <w:rPr>
          <w:rFonts w:eastAsiaTheme="minorEastAsia" w:cs="Arial"/>
        </w:rPr>
        <w:t>cycling tracks and facilities to support visitors with special needs.</w:t>
      </w:r>
      <w:r w:rsidR="00A67BB9">
        <w:rPr>
          <w:rFonts w:eastAsiaTheme="minorEastAsia" w:cs="Arial"/>
        </w:rPr>
        <w:t xml:space="preserve"> </w:t>
      </w:r>
      <w:r w:rsidR="00524DAC" w:rsidRPr="008C6CB3">
        <w:rPr>
          <w:rFonts w:eastAsiaTheme="minorEastAsia" w:cs="Arial"/>
        </w:rPr>
        <w:t xml:space="preserve">The amendment </w:t>
      </w:r>
      <w:r w:rsidR="00140A1F">
        <w:rPr>
          <w:rFonts w:eastAsiaTheme="minorEastAsia" w:cs="Arial"/>
        </w:rPr>
        <w:t>enables</w:t>
      </w:r>
      <w:r w:rsidR="00524DAC" w:rsidRPr="008C6CB3">
        <w:rPr>
          <w:rFonts w:eastAsiaTheme="minorEastAsia" w:cs="Arial"/>
        </w:rPr>
        <w:t xml:space="preserve"> vegetation maintenance </w:t>
      </w:r>
      <w:r w:rsidR="00FE1B94" w:rsidRPr="008C6CB3">
        <w:rPr>
          <w:rFonts w:eastAsiaTheme="minorEastAsia" w:cs="Arial"/>
        </w:rPr>
        <w:t xml:space="preserve">for the safety of </w:t>
      </w:r>
      <w:r w:rsidR="006B2A94" w:rsidRPr="008C6CB3">
        <w:rPr>
          <w:rFonts w:eastAsiaTheme="minorEastAsia" w:cs="Arial"/>
        </w:rPr>
        <w:t>visitors</w:t>
      </w:r>
      <w:r w:rsidR="00B37C4A" w:rsidRPr="008C6CB3">
        <w:rPr>
          <w:rFonts w:eastAsiaTheme="minorEastAsia" w:cs="Arial"/>
        </w:rPr>
        <w:t xml:space="preserve"> </w:t>
      </w:r>
      <w:r w:rsidR="00140A1F">
        <w:rPr>
          <w:rFonts w:eastAsiaTheme="minorEastAsia" w:cs="Arial"/>
        </w:rPr>
        <w:t>experiencing the</w:t>
      </w:r>
      <w:r w:rsidR="00524DAC" w:rsidRPr="008C6CB3">
        <w:rPr>
          <w:rFonts w:eastAsiaTheme="minorEastAsia" w:cs="Arial"/>
        </w:rPr>
        <w:t xml:space="preserve"> shared trails, roads and all</w:t>
      </w:r>
      <w:r w:rsidR="00140A1F">
        <w:rPr>
          <w:rFonts w:eastAsiaTheme="minorEastAsia" w:cs="Arial"/>
        </w:rPr>
        <w:t xml:space="preserve"> </w:t>
      </w:r>
      <w:r w:rsidR="00524DAC" w:rsidRPr="008C6CB3">
        <w:rPr>
          <w:rFonts w:eastAsiaTheme="minorEastAsia" w:cs="Arial"/>
        </w:rPr>
        <w:t>abilities trails.</w:t>
      </w:r>
      <w:r w:rsidR="54F26D8B" w:rsidRPr="008C6CB3">
        <w:rPr>
          <w:rFonts w:eastAsiaTheme="minorEastAsia" w:cs="Arial"/>
        </w:rPr>
        <w:t xml:space="preserve"> </w:t>
      </w:r>
    </w:p>
    <w:p w14:paraId="7B61DB14" w14:textId="026FD58D" w:rsidR="00A15C2E" w:rsidRPr="008C6CB3" w:rsidRDefault="00A15C2E" w:rsidP="00D11B39">
      <w:pPr>
        <w:pStyle w:val="Heading3"/>
        <w:rPr>
          <w:rFonts w:eastAsiaTheme="minorEastAsia" w:cs="Arial"/>
          <w:sz w:val="24"/>
          <w:szCs w:val="24"/>
          <w:u w:val="single"/>
        </w:rPr>
      </w:pPr>
      <w:r w:rsidRPr="008C6CB3">
        <w:rPr>
          <w:rFonts w:eastAsiaTheme="minorEastAsia" w:cs="Arial"/>
          <w:sz w:val="24"/>
          <w:szCs w:val="24"/>
          <w:u w:val="single"/>
        </w:rPr>
        <w:t xml:space="preserve">Economic </w:t>
      </w:r>
    </w:p>
    <w:p w14:paraId="17604177" w14:textId="3DBD1285" w:rsidR="00293855" w:rsidRPr="008C6CB3" w:rsidRDefault="00612E92" w:rsidP="00293855">
      <w:pPr>
        <w:rPr>
          <w:rFonts w:eastAsiaTheme="minorEastAsia" w:cs="Arial"/>
        </w:rPr>
      </w:pPr>
      <w:r>
        <w:rPr>
          <w:rFonts w:eastAsiaTheme="minorEastAsia" w:cs="Arial"/>
        </w:rPr>
        <w:t>Upgraded</w:t>
      </w:r>
      <w:r w:rsidR="00527287">
        <w:rPr>
          <w:rFonts w:eastAsiaTheme="minorEastAsia" w:cs="Arial"/>
        </w:rPr>
        <w:t xml:space="preserve"> facilities within the WRP will support </w:t>
      </w:r>
      <w:r>
        <w:rPr>
          <w:rFonts w:eastAsiaTheme="minorEastAsia" w:cs="Arial"/>
        </w:rPr>
        <w:t>greater visitation and tourism.</w:t>
      </w:r>
      <w:r w:rsidR="00F1458C">
        <w:rPr>
          <w:rFonts w:eastAsiaTheme="minorEastAsia" w:cs="Arial"/>
        </w:rPr>
        <w:t xml:space="preserve"> This will provide increased </w:t>
      </w:r>
      <w:r w:rsidR="00EC57C5">
        <w:rPr>
          <w:rFonts w:eastAsiaTheme="minorEastAsia" w:cs="Arial"/>
        </w:rPr>
        <w:t xml:space="preserve">employment and economic opportunity. </w:t>
      </w:r>
      <w:r>
        <w:rPr>
          <w:rFonts w:eastAsiaTheme="minorEastAsia" w:cs="Arial"/>
        </w:rPr>
        <w:t>Quality recreational space will contribute improved wellbeing</w:t>
      </w:r>
      <w:r w:rsidR="003E332B">
        <w:rPr>
          <w:rFonts w:eastAsiaTheme="minorEastAsia" w:cs="Arial"/>
        </w:rPr>
        <w:t>, liveability and economic prosperity.</w:t>
      </w:r>
      <w:r w:rsidR="00293855" w:rsidRPr="008C6CB3">
        <w:rPr>
          <w:rFonts w:eastAsiaTheme="minorEastAsia" w:cs="Arial"/>
        </w:rPr>
        <w:t xml:space="preserve"> </w:t>
      </w:r>
    </w:p>
    <w:p w14:paraId="2BF8FFDC" w14:textId="77777777" w:rsidR="001973C9" w:rsidRPr="008C6CB3" w:rsidRDefault="001973C9" w:rsidP="001973C9">
      <w:pPr>
        <w:pStyle w:val="Heading3"/>
        <w:rPr>
          <w:rFonts w:eastAsiaTheme="minorEastAsia" w:cs="Arial"/>
        </w:rPr>
      </w:pPr>
      <w:r w:rsidRPr="008C6CB3">
        <w:rPr>
          <w:rFonts w:eastAsiaTheme="minorEastAsia" w:cs="Arial"/>
        </w:rPr>
        <w:t>Does the amendment address climate change?</w:t>
      </w:r>
    </w:p>
    <w:p w14:paraId="3B2CCB71" w14:textId="1A90B083" w:rsidR="00B12C72" w:rsidRPr="00B12C72" w:rsidRDefault="00E33645" w:rsidP="006A19B5">
      <w:pPr>
        <w:pStyle w:val="Heading3"/>
        <w:rPr>
          <w:b w:val="0"/>
          <w:sz w:val="24"/>
          <w:szCs w:val="20"/>
        </w:rPr>
      </w:pPr>
      <w:r w:rsidRPr="00B12C72">
        <w:rPr>
          <w:b w:val="0"/>
          <w:sz w:val="24"/>
          <w:szCs w:val="20"/>
        </w:rPr>
        <w:t xml:space="preserve">The amendment does not address climate change, as section 12(2A) of the PE Act and </w:t>
      </w:r>
      <w:r w:rsidRPr="00B12C72">
        <w:rPr>
          <w:b w:val="0"/>
          <w:i/>
          <w:sz w:val="24"/>
          <w:szCs w:val="20"/>
        </w:rPr>
        <w:t>Ministerial Direction No. 22 – Climate Change Consideration</w:t>
      </w:r>
      <w:r w:rsidRPr="00B12C72">
        <w:rPr>
          <w:b w:val="0"/>
          <w:sz w:val="24"/>
          <w:szCs w:val="20"/>
        </w:rPr>
        <w:t xml:space="preserve"> do not apply to the amendment</w:t>
      </w:r>
      <w:r w:rsidR="0058068F">
        <w:rPr>
          <w:b w:val="0"/>
          <w:sz w:val="24"/>
          <w:szCs w:val="20"/>
        </w:rPr>
        <w:t>.</w:t>
      </w:r>
    </w:p>
    <w:p w14:paraId="2035F846" w14:textId="71577CB7" w:rsidR="00A15C2E" w:rsidRPr="008C6CB3" w:rsidRDefault="00A15C2E" w:rsidP="006A19B5">
      <w:pPr>
        <w:pStyle w:val="Heading3"/>
        <w:rPr>
          <w:rFonts w:eastAsiaTheme="minorEastAsia" w:cs="Arial"/>
        </w:rPr>
      </w:pPr>
      <w:r w:rsidRPr="008C6CB3">
        <w:rPr>
          <w:rFonts w:eastAsiaTheme="minorEastAsia" w:cs="Arial"/>
        </w:rPr>
        <w:t>Does the amendment address relevant bushfire risk?</w:t>
      </w:r>
      <w:r w:rsidR="00F3154F" w:rsidRPr="008C6CB3">
        <w:rPr>
          <w:rFonts w:eastAsiaTheme="minorEastAsia" w:cs="Arial"/>
        </w:rPr>
        <w:t xml:space="preserve"> </w:t>
      </w:r>
    </w:p>
    <w:p w14:paraId="46BAAC2F" w14:textId="20C17E64" w:rsidR="002B57A4" w:rsidRPr="008C6CB3" w:rsidRDefault="004223C0" w:rsidP="008416A5">
      <w:pPr>
        <w:pStyle w:val="Heading6"/>
        <w:rPr>
          <w:rFonts w:eastAsiaTheme="minorEastAsia" w:cs="Arial"/>
          <w:b w:val="0"/>
          <w:i w:val="0"/>
        </w:rPr>
      </w:pPr>
      <w:r>
        <w:rPr>
          <w:rFonts w:eastAsiaTheme="minorEastAsia" w:cs="Arial"/>
          <w:b w:val="0"/>
          <w:i w:val="0"/>
        </w:rPr>
        <w:t>The WRP</w:t>
      </w:r>
      <w:r w:rsidR="009A09B1" w:rsidRPr="008C6CB3">
        <w:rPr>
          <w:rFonts w:eastAsiaTheme="minorEastAsia" w:cs="Arial"/>
          <w:b w:val="0"/>
          <w:i w:val="0"/>
        </w:rPr>
        <w:t xml:space="preserve"> is located within a Bushfire Prone Area (BPA) with </w:t>
      </w:r>
      <w:r w:rsidR="00493BDA">
        <w:rPr>
          <w:rFonts w:eastAsiaTheme="minorEastAsia" w:cs="Arial"/>
          <w:b w:val="0"/>
          <w:i w:val="0"/>
        </w:rPr>
        <w:t>the</w:t>
      </w:r>
      <w:r w:rsidR="009A09B1" w:rsidRPr="008C6CB3">
        <w:rPr>
          <w:rFonts w:eastAsiaTheme="minorEastAsia" w:cs="Arial"/>
          <w:b w:val="0"/>
          <w:i w:val="0"/>
        </w:rPr>
        <w:t xml:space="preserve"> Bushfire Management Overlay (BMO) </w:t>
      </w:r>
      <w:r w:rsidR="00493BDA">
        <w:rPr>
          <w:rFonts w:eastAsiaTheme="minorEastAsia" w:cs="Arial"/>
          <w:b w:val="0"/>
          <w:i w:val="0"/>
        </w:rPr>
        <w:t xml:space="preserve">applied to the full extent of the park </w:t>
      </w:r>
      <w:r w:rsidR="009A09B1" w:rsidRPr="008C6CB3">
        <w:rPr>
          <w:rFonts w:eastAsiaTheme="minorEastAsia" w:cs="Arial"/>
          <w:b w:val="0"/>
          <w:i w:val="0"/>
        </w:rPr>
        <w:t>and surrounding private property.</w:t>
      </w:r>
      <w:r w:rsidR="008B07FC" w:rsidRPr="008C6CB3">
        <w:rPr>
          <w:rFonts w:eastAsiaTheme="minorEastAsia" w:cs="Arial"/>
          <w:b w:val="0"/>
          <w:i w:val="0"/>
        </w:rPr>
        <w:t xml:space="preserve">  No changes to this overlay are </w:t>
      </w:r>
      <w:r w:rsidR="003B2670">
        <w:rPr>
          <w:rFonts w:eastAsiaTheme="minorEastAsia" w:cs="Arial"/>
          <w:b w:val="0"/>
          <w:i w:val="0"/>
        </w:rPr>
        <w:t>included</w:t>
      </w:r>
      <w:r w:rsidR="008B07FC" w:rsidRPr="008C6CB3">
        <w:rPr>
          <w:rFonts w:eastAsiaTheme="minorEastAsia" w:cs="Arial"/>
          <w:b w:val="0"/>
          <w:i w:val="0"/>
        </w:rPr>
        <w:t>.</w:t>
      </w:r>
      <w:r w:rsidR="00E86861">
        <w:rPr>
          <w:rFonts w:eastAsiaTheme="minorEastAsia" w:cs="Arial"/>
          <w:b w:val="0"/>
          <w:i w:val="0"/>
        </w:rPr>
        <w:t xml:space="preserve"> The</w:t>
      </w:r>
      <w:r w:rsidR="005A5349">
        <w:rPr>
          <w:rFonts w:eastAsiaTheme="minorEastAsia" w:cs="Arial"/>
          <w:b w:val="0"/>
          <w:i w:val="0"/>
        </w:rPr>
        <w:t xml:space="preserve"> Country Fire Authority</w:t>
      </w:r>
      <w:r w:rsidR="00E86861">
        <w:rPr>
          <w:rFonts w:eastAsiaTheme="minorEastAsia" w:cs="Arial"/>
          <w:b w:val="0"/>
          <w:i w:val="0"/>
        </w:rPr>
        <w:t xml:space="preserve"> </w:t>
      </w:r>
      <w:r w:rsidR="005A5349">
        <w:rPr>
          <w:rFonts w:eastAsiaTheme="minorEastAsia" w:cs="Arial"/>
          <w:b w:val="0"/>
          <w:i w:val="0"/>
        </w:rPr>
        <w:t>(</w:t>
      </w:r>
      <w:r w:rsidR="00E86861">
        <w:rPr>
          <w:rFonts w:eastAsiaTheme="minorEastAsia" w:cs="Arial"/>
          <w:b w:val="0"/>
          <w:i w:val="0"/>
        </w:rPr>
        <w:t>CFA</w:t>
      </w:r>
      <w:r w:rsidR="005A5349">
        <w:rPr>
          <w:rFonts w:eastAsiaTheme="minorEastAsia" w:cs="Arial"/>
          <w:b w:val="0"/>
          <w:i w:val="0"/>
        </w:rPr>
        <w:t>)</w:t>
      </w:r>
      <w:r w:rsidR="00E86861">
        <w:rPr>
          <w:rFonts w:eastAsiaTheme="minorEastAsia" w:cs="Arial"/>
          <w:b w:val="0"/>
          <w:i w:val="0"/>
        </w:rPr>
        <w:t xml:space="preserve">, </w:t>
      </w:r>
      <w:r w:rsidR="00E86861" w:rsidRPr="00E86861">
        <w:rPr>
          <w:rFonts w:eastAsiaTheme="minorEastAsia" w:cs="Arial"/>
          <w:b w:val="0"/>
          <w:i w:val="0"/>
        </w:rPr>
        <w:t>Forest Fire Management Victoria (FFM VIC)</w:t>
      </w:r>
      <w:r w:rsidR="00072CD1">
        <w:rPr>
          <w:rFonts w:eastAsiaTheme="minorEastAsia" w:cs="Arial"/>
          <w:b w:val="0"/>
          <w:i w:val="0"/>
        </w:rPr>
        <w:t xml:space="preserve"> and DEECA are all supportive of the amendment.</w:t>
      </w:r>
    </w:p>
    <w:p w14:paraId="197B7627" w14:textId="1316A3E1" w:rsidR="008C66B6" w:rsidRPr="008C6CB3" w:rsidRDefault="004223C0" w:rsidP="008C66B6">
      <w:pPr>
        <w:rPr>
          <w:rFonts w:eastAsiaTheme="minorEastAsia" w:cs="Arial"/>
        </w:rPr>
      </w:pPr>
      <w:r>
        <w:rPr>
          <w:rFonts w:eastAsiaTheme="minorEastAsia" w:cs="Arial"/>
        </w:rPr>
        <w:t>Parks Victoria in conjunction</w:t>
      </w:r>
      <w:r w:rsidR="009627CD">
        <w:rPr>
          <w:rFonts w:eastAsiaTheme="minorEastAsia" w:cs="Arial"/>
        </w:rPr>
        <w:t xml:space="preserve"> with</w:t>
      </w:r>
      <w:r w:rsidR="005A5349">
        <w:rPr>
          <w:rFonts w:eastAsiaTheme="minorEastAsia" w:cs="Arial"/>
        </w:rPr>
        <w:t xml:space="preserve"> FFM VIC</w:t>
      </w:r>
      <w:r>
        <w:rPr>
          <w:rFonts w:eastAsiaTheme="minorEastAsia" w:cs="Arial"/>
        </w:rPr>
        <w:t xml:space="preserve"> </w:t>
      </w:r>
      <w:r w:rsidR="008C66B6" w:rsidRPr="008C6CB3">
        <w:rPr>
          <w:rFonts w:eastAsiaTheme="minorEastAsia" w:cs="Arial"/>
        </w:rPr>
        <w:t>will ma</w:t>
      </w:r>
      <w:r w:rsidR="000B1ED1">
        <w:rPr>
          <w:rFonts w:eastAsiaTheme="minorEastAsia" w:cs="Arial"/>
        </w:rPr>
        <w:t xml:space="preserve">intain </w:t>
      </w:r>
      <w:r w:rsidR="000B1ED1" w:rsidRPr="008C6CB3">
        <w:rPr>
          <w:rFonts w:eastAsiaTheme="minorEastAsia" w:cs="Arial"/>
        </w:rPr>
        <w:t>fire preparedness</w:t>
      </w:r>
      <w:r w:rsidR="000B1ED1">
        <w:rPr>
          <w:rFonts w:eastAsiaTheme="minorEastAsia" w:cs="Arial"/>
        </w:rPr>
        <w:t xml:space="preserve"> by managing</w:t>
      </w:r>
      <w:r w:rsidR="008C66B6" w:rsidRPr="008C6CB3">
        <w:rPr>
          <w:rFonts w:eastAsiaTheme="minorEastAsia" w:cs="Arial"/>
        </w:rPr>
        <w:t xml:space="preserve"> fuel loads </w:t>
      </w:r>
      <w:r w:rsidR="00E86861">
        <w:rPr>
          <w:rFonts w:eastAsiaTheme="minorEastAsia" w:cs="Arial"/>
        </w:rPr>
        <w:t xml:space="preserve">to reduce bushfire </w:t>
      </w:r>
      <w:r w:rsidR="003070A9">
        <w:rPr>
          <w:rFonts w:eastAsiaTheme="minorEastAsia" w:cs="Arial"/>
        </w:rPr>
        <w:t>risk</w:t>
      </w:r>
      <w:r w:rsidR="00E86861">
        <w:rPr>
          <w:rFonts w:eastAsiaTheme="minorEastAsia" w:cs="Arial"/>
        </w:rPr>
        <w:t>.</w:t>
      </w:r>
      <w:r w:rsidR="003712B1">
        <w:rPr>
          <w:rFonts w:eastAsiaTheme="minorEastAsia" w:cs="Arial"/>
        </w:rPr>
        <w:t xml:space="preserve"> The rezoning </w:t>
      </w:r>
      <w:r w:rsidR="009A3629">
        <w:rPr>
          <w:rFonts w:eastAsiaTheme="minorEastAsia" w:cs="Arial"/>
        </w:rPr>
        <w:t>and</w:t>
      </w:r>
      <w:r w:rsidR="003712B1">
        <w:rPr>
          <w:rFonts w:eastAsiaTheme="minorEastAsia" w:cs="Arial"/>
        </w:rPr>
        <w:t xml:space="preserve"> removal of</w:t>
      </w:r>
      <w:r w:rsidR="00F32E0A">
        <w:rPr>
          <w:rFonts w:eastAsiaTheme="minorEastAsia" w:cs="Arial"/>
        </w:rPr>
        <w:t xml:space="preserve"> ESO5</w:t>
      </w:r>
      <w:r w:rsidR="003712B1">
        <w:rPr>
          <w:rFonts w:eastAsiaTheme="minorEastAsia" w:cs="Arial"/>
        </w:rPr>
        <w:t xml:space="preserve"> will ensure more efficient management with a permit no longer required to </w:t>
      </w:r>
      <w:proofErr w:type="spellStart"/>
      <w:r w:rsidR="003712B1">
        <w:rPr>
          <w:rFonts w:eastAsiaTheme="minorEastAsia" w:cs="Arial"/>
        </w:rPr>
        <w:t>remov</w:t>
      </w:r>
      <w:r w:rsidR="00493ECE">
        <w:rPr>
          <w:rFonts w:eastAsiaTheme="minorEastAsia" w:cs="Arial"/>
        </w:rPr>
        <w:t>e</w:t>
      </w:r>
      <w:r w:rsidR="003712B1">
        <w:rPr>
          <w:rFonts w:eastAsiaTheme="minorEastAsia" w:cs="Arial"/>
        </w:rPr>
        <w:t>native</w:t>
      </w:r>
      <w:proofErr w:type="spellEnd"/>
      <w:r w:rsidR="003712B1">
        <w:rPr>
          <w:rFonts w:eastAsiaTheme="minorEastAsia" w:cs="Arial"/>
        </w:rPr>
        <w:t xml:space="preserve"> vegetation in some areas where it may present as a significant hazard.</w:t>
      </w:r>
    </w:p>
    <w:p w14:paraId="307082AC" w14:textId="57838DD2" w:rsidR="008C66B6" w:rsidRPr="008C6CB3" w:rsidRDefault="008C66B6" w:rsidP="008C66B6">
      <w:pPr>
        <w:rPr>
          <w:rFonts w:eastAsiaTheme="minorEastAsia" w:cs="Arial"/>
        </w:rPr>
      </w:pPr>
      <w:r w:rsidRPr="008C6CB3">
        <w:rPr>
          <w:rFonts w:eastAsiaTheme="minorEastAsia" w:cs="Arial"/>
        </w:rPr>
        <w:t xml:space="preserve">The amendment will not increase the potential uses which would result in an increase in </w:t>
      </w:r>
      <w:r w:rsidRPr="008C6CB3">
        <w:rPr>
          <w:rFonts w:eastAsiaTheme="minorEastAsia" w:cs="Arial"/>
        </w:rPr>
        <w:lastRenderedPageBreak/>
        <w:t>bushfire risk to people, property, or community.</w:t>
      </w:r>
    </w:p>
    <w:p w14:paraId="77EC5BB9" w14:textId="7C75F251" w:rsidR="00A15C2E" w:rsidRPr="008C6CB3" w:rsidRDefault="00A15C2E" w:rsidP="009F1201">
      <w:pPr>
        <w:pStyle w:val="Heading3"/>
        <w:rPr>
          <w:rFonts w:eastAsiaTheme="minorEastAsia" w:cs="Arial"/>
        </w:rPr>
      </w:pPr>
      <w:r w:rsidRPr="008C6CB3">
        <w:rPr>
          <w:rFonts w:eastAsiaTheme="minorEastAsia" w:cs="Arial"/>
        </w:rPr>
        <w:t xml:space="preserve">Does the amendment comply with the requirements of any </w:t>
      </w:r>
      <w:r w:rsidR="00E1295A" w:rsidRPr="008C6CB3">
        <w:rPr>
          <w:rFonts w:eastAsiaTheme="minorEastAsia" w:cs="Arial"/>
        </w:rPr>
        <w:t xml:space="preserve">other </w:t>
      </w:r>
      <w:r w:rsidRPr="008C6CB3">
        <w:rPr>
          <w:rFonts w:eastAsiaTheme="minorEastAsia" w:cs="Arial"/>
        </w:rPr>
        <w:t>Minister’s Direction applicable to the amendment?</w:t>
      </w:r>
    </w:p>
    <w:p w14:paraId="2911E534" w14:textId="1C7922A6" w:rsidR="00AE38EF" w:rsidRPr="008C6CB3" w:rsidRDefault="00AE38EF" w:rsidP="000219CC">
      <w:pPr>
        <w:rPr>
          <w:rFonts w:eastAsiaTheme="minorEastAsia" w:cs="Arial"/>
        </w:rPr>
      </w:pPr>
      <w:r w:rsidRPr="008C6CB3">
        <w:rPr>
          <w:rFonts w:eastAsiaTheme="minorEastAsia" w:cs="Arial"/>
        </w:rPr>
        <w:t xml:space="preserve">The amendment complies with the requirements of the Ministerial Direction – The Form and Content of Planning Schemes (section 7(5) of the PE Act). </w:t>
      </w:r>
    </w:p>
    <w:p w14:paraId="47474C41" w14:textId="2284E4E3" w:rsidR="001900E2" w:rsidRPr="008C6CB3" w:rsidRDefault="00B436E9" w:rsidP="001900E2">
      <w:pPr>
        <w:rPr>
          <w:rFonts w:eastAsiaTheme="minorEastAsia" w:cs="Arial"/>
          <w:i/>
          <w:highlight w:val="yellow"/>
        </w:rPr>
      </w:pPr>
      <w:r>
        <w:rPr>
          <w:rFonts w:eastAsiaTheme="minorEastAsia" w:cs="Arial"/>
          <w:lang w:val="en-GB"/>
        </w:rPr>
        <w:t>Specifically,</w:t>
      </w:r>
      <w:r w:rsidR="005A5349">
        <w:rPr>
          <w:rFonts w:eastAsiaTheme="minorEastAsia" w:cs="Arial"/>
          <w:lang w:val="en-GB"/>
        </w:rPr>
        <w:t xml:space="preserve"> paragraph 19 which states:</w:t>
      </w:r>
    </w:p>
    <w:p w14:paraId="15453B79" w14:textId="77777777" w:rsidR="001900E2" w:rsidRPr="008C6CB3" w:rsidRDefault="001900E2" w:rsidP="001900E2">
      <w:pPr>
        <w:ind w:left="720"/>
        <w:rPr>
          <w:rFonts w:eastAsiaTheme="minorEastAsia" w:cs="Arial"/>
          <w:i/>
        </w:rPr>
      </w:pPr>
      <w:r w:rsidRPr="008C6CB3">
        <w:rPr>
          <w:rFonts w:eastAsiaTheme="minorEastAsia" w:cs="Arial"/>
          <w:i/>
        </w:rPr>
        <w:t>A planning scheme may only include land in a Public Use Zone, Public Park and Recreation Zone or Public Conservation and Resource Zone if the land is Crown land, or is owned by, vested in or controlled by a Minister, government department, public authority or municipal council.</w:t>
      </w:r>
    </w:p>
    <w:p w14:paraId="755A9201" w14:textId="6699AFC6" w:rsidR="00D16D7C" w:rsidRPr="008C6CB3" w:rsidRDefault="00D16D7C" w:rsidP="00D16D7C">
      <w:pPr>
        <w:rPr>
          <w:rFonts w:cs="Arial"/>
          <w:szCs w:val="24"/>
          <w:highlight w:val="yellow"/>
        </w:rPr>
      </w:pPr>
      <w:r w:rsidRPr="008C6CB3">
        <w:rPr>
          <w:rFonts w:cs="Arial"/>
          <w:szCs w:val="24"/>
        </w:rPr>
        <w:t xml:space="preserve">All land that forms part of this amendment is Crown land, with Parks Victoria appointed as the </w:t>
      </w:r>
      <w:r w:rsidR="00F3140D">
        <w:rPr>
          <w:rFonts w:cs="Arial"/>
          <w:szCs w:val="24"/>
        </w:rPr>
        <w:t>land manager</w:t>
      </w:r>
      <w:r w:rsidRPr="008C6CB3">
        <w:rPr>
          <w:rFonts w:cs="Arial"/>
          <w:szCs w:val="24"/>
        </w:rPr>
        <w:t xml:space="preserve">. No private or </w:t>
      </w:r>
      <w:r w:rsidR="00D72C19">
        <w:rPr>
          <w:rFonts w:cs="Arial"/>
          <w:szCs w:val="24"/>
        </w:rPr>
        <w:t>c</w:t>
      </w:r>
      <w:r w:rsidRPr="008C6CB3">
        <w:rPr>
          <w:rFonts w:cs="Arial"/>
          <w:szCs w:val="24"/>
        </w:rPr>
        <w:t>ouncil-owned land parcels or road reserves are part of this amendment.</w:t>
      </w:r>
    </w:p>
    <w:p w14:paraId="5F20D940" w14:textId="603175A8" w:rsidR="001900E2" w:rsidRPr="008C6CB3" w:rsidRDefault="001900E2" w:rsidP="001900E2">
      <w:pPr>
        <w:rPr>
          <w:rFonts w:eastAsiaTheme="minorEastAsia" w:cs="Arial"/>
        </w:rPr>
      </w:pPr>
      <w:r w:rsidRPr="008C6CB3">
        <w:rPr>
          <w:rFonts w:eastAsiaTheme="minorEastAsia" w:cs="Arial"/>
          <w:i/>
        </w:rPr>
        <w:t>Ministerial Direction No.1 – Potentially Contaminated Land</w:t>
      </w:r>
      <w:r w:rsidRPr="008C6CB3">
        <w:rPr>
          <w:rFonts w:eastAsiaTheme="minorEastAsia" w:cs="Arial"/>
        </w:rPr>
        <w:t xml:space="preserve"> </w:t>
      </w:r>
    </w:p>
    <w:p w14:paraId="66E3E46A" w14:textId="599B8565" w:rsidR="0054613A" w:rsidRPr="008C6CB3" w:rsidRDefault="0054613A" w:rsidP="0054613A">
      <w:pPr>
        <w:pStyle w:val="Default"/>
        <w:spacing w:before="120" w:after="120" w:line="276" w:lineRule="auto"/>
      </w:pPr>
      <w:r w:rsidRPr="008C6CB3">
        <w:t>The amendment complies with Ministerial Direction 1 (Potentially contaminated land).</w:t>
      </w:r>
      <w:r w:rsidR="00F00DAD">
        <w:t xml:space="preserve"> Rezoned land has been identified for potential contamination given the previous plantation forestry use.</w:t>
      </w:r>
      <w:r w:rsidRPr="008C6CB3">
        <w:t xml:space="preserve"> A preliminary </w:t>
      </w:r>
      <w:r w:rsidR="008949CA" w:rsidRPr="008C6CB3">
        <w:t xml:space="preserve">assessment </w:t>
      </w:r>
      <w:r w:rsidRPr="008C6CB3">
        <w:t xml:space="preserve">of current and historical land uses of the FZ land was undertaken using the EPA/DEECA </w:t>
      </w:r>
      <w:hyperlink r:id="rId16" w:history="1">
        <w:r w:rsidRPr="008C6CB3">
          <w:rPr>
            <w:rStyle w:val="Hyperlink"/>
          </w:rPr>
          <w:t>‘Model Checklist: Identifying Potentially Contaminated Land’</w:t>
        </w:r>
      </w:hyperlink>
      <w:r w:rsidRPr="008C6CB3">
        <w:t xml:space="preserve">. Herbicide use associated with the former forestry plantation was found as a </w:t>
      </w:r>
      <w:r w:rsidRPr="008C6CB3">
        <w:rPr>
          <w:i/>
          <w:iCs/>
        </w:rPr>
        <w:t>potential</w:t>
      </w:r>
      <w:r w:rsidRPr="008C6CB3">
        <w:t xml:space="preserve"> cause for contamination. </w:t>
      </w:r>
    </w:p>
    <w:p w14:paraId="56E08238" w14:textId="703F2BB8" w:rsidR="00AE38EF" w:rsidRPr="008C6CB3" w:rsidRDefault="000F6370" w:rsidP="3753EB07">
      <w:pPr>
        <w:widowControl/>
        <w:autoSpaceDE/>
        <w:autoSpaceDN/>
        <w:spacing w:before="0" w:after="200"/>
        <w:rPr>
          <w:rFonts w:eastAsiaTheme="minorEastAsia" w:cs="Arial"/>
          <w:b/>
          <w:sz w:val="28"/>
          <w:szCs w:val="28"/>
        </w:rPr>
      </w:pPr>
      <w:r>
        <w:rPr>
          <w:rFonts w:cs="Arial"/>
        </w:rPr>
        <w:t xml:space="preserve">Risk posed by the contamination is minimal as </w:t>
      </w:r>
      <w:r w:rsidR="000F5498" w:rsidRPr="008C6CB3">
        <w:rPr>
          <w:rFonts w:cs="Arial"/>
        </w:rPr>
        <w:t>Parks Victoria is not proposing to</w:t>
      </w:r>
      <w:r w:rsidR="001A4475" w:rsidRPr="008C6CB3">
        <w:rPr>
          <w:rFonts w:cs="Arial"/>
        </w:rPr>
        <w:t xml:space="preserve"> locate any sensitive uses (as listed in Planning Practice Note PPN30</w:t>
      </w:r>
      <w:r w:rsidR="000F5498" w:rsidRPr="008C6CB3">
        <w:rPr>
          <w:rFonts w:cs="Arial"/>
        </w:rPr>
        <w:t xml:space="preserve"> ‘Potentially Contaminated Land’</w:t>
      </w:r>
      <w:r w:rsidR="001A4475" w:rsidRPr="008C6CB3">
        <w:rPr>
          <w:rFonts w:cs="Arial"/>
        </w:rPr>
        <w:t xml:space="preserve">, </w:t>
      </w:r>
      <w:r w:rsidR="000F5498" w:rsidRPr="008C6CB3">
        <w:rPr>
          <w:rFonts w:cs="Arial"/>
        </w:rPr>
        <w:t>DELWP</w:t>
      </w:r>
      <w:r w:rsidR="001A4475" w:rsidRPr="008C6CB3">
        <w:rPr>
          <w:rFonts w:cs="Arial"/>
        </w:rPr>
        <w:t xml:space="preserve"> 2021) within the </w:t>
      </w:r>
      <w:r w:rsidR="00831310">
        <w:rPr>
          <w:rFonts w:cs="Arial"/>
        </w:rPr>
        <w:t xml:space="preserve">WRP. </w:t>
      </w:r>
    </w:p>
    <w:p w14:paraId="0222BD2B" w14:textId="3023577F" w:rsidR="00A15C2E" w:rsidRPr="008C6CB3" w:rsidRDefault="00A15C2E" w:rsidP="00AA35A0">
      <w:pPr>
        <w:pStyle w:val="Heading3"/>
        <w:rPr>
          <w:rFonts w:eastAsiaTheme="minorEastAsia" w:cs="Arial"/>
        </w:rPr>
      </w:pPr>
      <w:r w:rsidRPr="008C6CB3">
        <w:rPr>
          <w:rFonts w:eastAsiaTheme="minorEastAsia" w:cs="Arial"/>
        </w:rPr>
        <w:t>How does the amendment support or implement the Planning Policy Framework and any adopted State policy?</w:t>
      </w:r>
    </w:p>
    <w:p w14:paraId="1D13D512" w14:textId="25FF705A" w:rsidR="00AE38EF" w:rsidRPr="008C6CB3" w:rsidRDefault="00AE38EF" w:rsidP="003B1EAC">
      <w:pPr>
        <w:pStyle w:val="Default"/>
        <w:spacing w:before="120" w:after="120" w:line="276" w:lineRule="auto"/>
        <w:rPr>
          <w:rFonts w:eastAsiaTheme="minorEastAsia"/>
          <w:color w:val="auto"/>
        </w:rPr>
      </w:pPr>
      <w:r w:rsidRPr="008C6CB3">
        <w:rPr>
          <w:rFonts w:eastAsiaTheme="minorEastAsia"/>
          <w:color w:val="auto"/>
        </w:rPr>
        <w:t>The amendment</w:t>
      </w:r>
      <w:r w:rsidR="00320152" w:rsidRPr="008C6CB3">
        <w:rPr>
          <w:rFonts w:eastAsiaTheme="minorEastAsia"/>
          <w:color w:val="auto"/>
        </w:rPr>
        <w:t xml:space="preserve"> </w:t>
      </w:r>
      <w:r w:rsidR="00320152" w:rsidRPr="001F0298">
        <w:rPr>
          <w:rFonts w:eastAsiaTheme="minorEastAsia"/>
          <w:color w:val="auto"/>
        </w:rPr>
        <w:t>support</w:t>
      </w:r>
      <w:r w:rsidR="009764FA" w:rsidRPr="001F0298">
        <w:rPr>
          <w:rFonts w:eastAsiaTheme="minorEastAsia"/>
          <w:color w:val="auto"/>
        </w:rPr>
        <w:t>s</w:t>
      </w:r>
      <w:r w:rsidR="00320152" w:rsidRPr="008C6CB3">
        <w:rPr>
          <w:rFonts w:eastAsiaTheme="minorEastAsia"/>
          <w:color w:val="auto"/>
        </w:rPr>
        <w:t xml:space="preserve"> or </w:t>
      </w:r>
      <w:r w:rsidR="00320152" w:rsidRPr="001F0298">
        <w:rPr>
          <w:rFonts w:eastAsiaTheme="minorEastAsia"/>
          <w:color w:val="auto"/>
        </w:rPr>
        <w:t>implements</w:t>
      </w:r>
      <w:r w:rsidR="00320152" w:rsidRPr="008C6CB3">
        <w:rPr>
          <w:rFonts w:eastAsiaTheme="minorEastAsia"/>
          <w:color w:val="auto"/>
        </w:rPr>
        <w:t xml:space="preserve"> the </w:t>
      </w:r>
      <w:r w:rsidRPr="008C6CB3">
        <w:rPr>
          <w:rFonts w:eastAsiaTheme="minorEastAsia"/>
          <w:color w:val="auto"/>
        </w:rPr>
        <w:t xml:space="preserve">following clauses of the Planning Policy Framework and will assist in achieving objectives of the </w:t>
      </w:r>
      <w:r w:rsidR="00B223DA" w:rsidRPr="008C6CB3">
        <w:rPr>
          <w:rFonts w:eastAsiaTheme="minorEastAsia"/>
          <w:color w:val="auto"/>
        </w:rPr>
        <w:t xml:space="preserve">following </w:t>
      </w:r>
      <w:r w:rsidRPr="008C6CB3">
        <w:rPr>
          <w:rFonts w:eastAsiaTheme="minorEastAsia"/>
          <w:color w:val="auto"/>
        </w:rPr>
        <w:t xml:space="preserve">clauses: </w:t>
      </w:r>
    </w:p>
    <w:p w14:paraId="1CE1C48B" w14:textId="4C3CFDB7" w:rsidR="00AE38EF" w:rsidRPr="008C6CB3" w:rsidRDefault="00AE38EF" w:rsidP="001F0298">
      <w:pPr>
        <w:pStyle w:val="Default"/>
        <w:spacing w:before="120" w:after="120"/>
        <w:rPr>
          <w:rFonts w:eastAsiaTheme="minorEastAsia"/>
          <w:color w:val="auto"/>
        </w:rPr>
      </w:pPr>
      <w:r w:rsidRPr="008C6CB3">
        <w:rPr>
          <w:rFonts w:eastAsiaTheme="minorEastAsia"/>
          <w:i/>
          <w:color w:val="auto"/>
        </w:rPr>
        <w:t xml:space="preserve">Clause 11.01-1S Settlement </w:t>
      </w:r>
    </w:p>
    <w:p w14:paraId="1E718540" w14:textId="1CDC2CFA" w:rsidR="007438C2" w:rsidRPr="008C6CB3" w:rsidRDefault="00AE38EF" w:rsidP="001F0298">
      <w:pPr>
        <w:pStyle w:val="Default"/>
        <w:spacing w:before="120" w:after="120" w:line="276" w:lineRule="auto"/>
        <w:rPr>
          <w:rFonts w:eastAsiaTheme="minorEastAsia"/>
        </w:rPr>
      </w:pPr>
      <w:r w:rsidRPr="008C6CB3">
        <w:rPr>
          <w:rFonts w:eastAsiaTheme="minorEastAsia"/>
          <w:color w:val="auto"/>
        </w:rPr>
        <w:t>Th</w:t>
      </w:r>
      <w:r w:rsidR="005B02E1" w:rsidRPr="008C6CB3">
        <w:rPr>
          <w:rFonts w:eastAsiaTheme="minorEastAsia"/>
          <w:color w:val="auto"/>
        </w:rPr>
        <w:t>is</w:t>
      </w:r>
      <w:r w:rsidRPr="008C6CB3">
        <w:rPr>
          <w:rFonts w:eastAsiaTheme="minorEastAsia"/>
          <w:color w:val="auto"/>
        </w:rPr>
        <w:t xml:space="preserve"> amendment </w:t>
      </w:r>
      <w:r w:rsidR="00320152" w:rsidRPr="001F0298">
        <w:rPr>
          <w:rFonts w:eastAsiaTheme="minorEastAsia"/>
          <w:color w:val="auto"/>
        </w:rPr>
        <w:t>supports</w:t>
      </w:r>
      <w:r w:rsidR="00320152" w:rsidRPr="008C6CB3">
        <w:rPr>
          <w:rFonts w:eastAsiaTheme="minorEastAsia"/>
          <w:color w:val="auto"/>
        </w:rPr>
        <w:t xml:space="preserve"> </w:t>
      </w:r>
      <w:r w:rsidRPr="008C6CB3">
        <w:rPr>
          <w:rFonts w:eastAsiaTheme="minorEastAsia"/>
          <w:color w:val="auto"/>
        </w:rPr>
        <w:t xml:space="preserve">the objective </w:t>
      </w:r>
      <w:r w:rsidR="00320152" w:rsidRPr="008C6CB3">
        <w:rPr>
          <w:rFonts w:eastAsiaTheme="minorEastAsia"/>
          <w:i/>
          <w:color w:val="auto"/>
        </w:rPr>
        <w:t>‘</w:t>
      </w:r>
      <w:r w:rsidR="0046666C" w:rsidRPr="008C6CB3">
        <w:rPr>
          <w:rFonts w:eastAsiaTheme="minorEastAsia"/>
          <w:i/>
          <w:color w:val="auto"/>
        </w:rPr>
        <w:t>t</w:t>
      </w:r>
      <w:r w:rsidR="005B02E1" w:rsidRPr="008C6CB3">
        <w:rPr>
          <w:rFonts w:eastAsiaTheme="minorEastAsia"/>
          <w:i/>
          <w:color w:val="auto"/>
        </w:rPr>
        <w:t xml:space="preserve">o facilitate the sustainable growth and development of Victoria and deliver choice and opportunity for all Victorians through a network of </w:t>
      </w:r>
      <w:r w:rsidR="45501ECE" w:rsidRPr="008C6CB3">
        <w:rPr>
          <w:rFonts w:eastAsiaTheme="minorEastAsia"/>
          <w:i/>
          <w:iCs/>
          <w:color w:val="auto"/>
        </w:rPr>
        <w:t>settlements</w:t>
      </w:r>
      <w:r w:rsidR="007438C2" w:rsidRPr="008C6CB3">
        <w:rPr>
          <w:rFonts w:eastAsiaTheme="minorEastAsia"/>
          <w:color w:val="auto"/>
        </w:rPr>
        <w:t>.</w:t>
      </w:r>
      <w:r w:rsidR="006E58A5" w:rsidRPr="008C6CB3">
        <w:rPr>
          <w:rFonts w:eastAsiaTheme="minorEastAsia"/>
          <w:color w:val="auto"/>
        </w:rPr>
        <w:t xml:space="preserve"> </w:t>
      </w:r>
      <w:r w:rsidR="00864D27" w:rsidRPr="008C6CB3">
        <w:rPr>
          <w:rFonts w:eastAsiaTheme="minorEastAsia"/>
          <w:color w:val="auto"/>
        </w:rPr>
        <w:t>It</w:t>
      </w:r>
      <w:r w:rsidR="00F519D9" w:rsidRPr="008C6CB3">
        <w:rPr>
          <w:rFonts w:eastAsiaTheme="minorEastAsia"/>
          <w:color w:val="auto"/>
        </w:rPr>
        <w:t xml:space="preserve"> p</w:t>
      </w:r>
      <w:r w:rsidR="007438C2" w:rsidRPr="008C6CB3">
        <w:rPr>
          <w:rFonts w:eastAsiaTheme="minorEastAsia"/>
          <w:color w:val="auto"/>
        </w:rPr>
        <w:t>reserv</w:t>
      </w:r>
      <w:r w:rsidR="00F519D9" w:rsidRPr="008C6CB3">
        <w:rPr>
          <w:rFonts w:eastAsiaTheme="minorEastAsia"/>
          <w:color w:val="auto"/>
        </w:rPr>
        <w:t>es</w:t>
      </w:r>
      <w:r w:rsidR="007438C2" w:rsidRPr="008C6CB3">
        <w:rPr>
          <w:rFonts w:eastAsiaTheme="minorEastAsia"/>
          <w:color w:val="auto"/>
        </w:rPr>
        <w:t xml:space="preserve"> and protect</w:t>
      </w:r>
      <w:r w:rsidR="00F519D9" w:rsidRPr="008C6CB3">
        <w:rPr>
          <w:rFonts w:eastAsiaTheme="minorEastAsia"/>
          <w:color w:val="auto"/>
        </w:rPr>
        <w:t>s</w:t>
      </w:r>
      <w:r w:rsidR="007438C2" w:rsidRPr="008C6CB3">
        <w:rPr>
          <w:rFonts w:eastAsiaTheme="minorEastAsia"/>
          <w:color w:val="auto"/>
        </w:rPr>
        <w:t xml:space="preserve"> features of rural land and natural resources to enhance their contribution to settlements and landscapes.</w:t>
      </w:r>
    </w:p>
    <w:p w14:paraId="209539C0" w14:textId="2182BD76" w:rsidR="003B1EAC" w:rsidRPr="008C6CB3" w:rsidRDefault="003B1EAC" w:rsidP="001F0298">
      <w:pPr>
        <w:pStyle w:val="Default"/>
        <w:spacing w:before="120" w:after="120"/>
        <w:rPr>
          <w:rFonts w:eastAsiaTheme="minorEastAsia"/>
          <w:i/>
          <w:color w:val="auto"/>
        </w:rPr>
      </w:pPr>
      <w:r w:rsidRPr="008C6CB3">
        <w:rPr>
          <w:rFonts w:eastAsiaTheme="minorEastAsia"/>
          <w:i/>
          <w:color w:val="auto"/>
        </w:rPr>
        <w:t>Clause 11.03-3S Peri Urban Areas</w:t>
      </w:r>
    </w:p>
    <w:p w14:paraId="36982C0B" w14:textId="04766795" w:rsidR="00C35540" w:rsidRPr="008C6CB3" w:rsidRDefault="003B1EAC" w:rsidP="001F0298">
      <w:pPr>
        <w:pStyle w:val="NormalWeb"/>
        <w:spacing w:before="120" w:beforeAutospacing="0" w:after="120" w:afterAutospacing="0" w:line="276" w:lineRule="auto"/>
        <w:rPr>
          <w:rFonts w:ascii="Arial" w:eastAsiaTheme="minorEastAsia" w:hAnsi="Arial" w:cs="Arial"/>
          <w:color w:val="1F1F1F"/>
        </w:rPr>
      </w:pPr>
      <w:r w:rsidRPr="008C6CB3">
        <w:rPr>
          <w:rFonts w:ascii="Arial" w:eastAsiaTheme="minorEastAsia" w:hAnsi="Arial" w:cs="Arial"/>
        </w:rPr>
        <w:t xml:space="preserve">The amendment </w:t>
      </w:r>
      <w:r w:rsidRPr="001F0298">
        <w:rPr>
          <w:rFonts w:ascii="Arial" w:eastAsiaTheme="minorEastAsia" w:hAnsi="Arial" w:cs="Arial"/>
        </w:rPr>
        <w:t>supports</w:t>
      </w:r>
      <w:r w:rsidRPr="008C6CB3">
        <w:rPr>
          <w:rFonts w:ascii="Arial" w:eastAsiaTheme="minorEastAsia" w:hAnsi="Arial" w:cs="Arial"/>
        </w:rPr>
        <w:t xml:space="preserve"> the objective </w:t>
      </w:r>
      <w:r w:rsidR="00A32C65" w:rsidRPr="008C6CB3">
        <w:rPr>
          <w:rFonts w:ascii="Arial" w:eastAsiaTheme="minorEastAsia" w:hAnsi="Arial" w:cs="Arial"/>
        </w:rPr>
        <w:t>‘</w:t>
      </w:r>
      <w:r w:rsidRPr="008C6CB3">
        <w:rPr>
          <w:rFonts w:ascii="Arial" w:eastAsiaTheme="minorEastAsia" w:hAnsi="Arial" w:cs="Arial"/>
          <w:i/>
        </w:rPr>
        <w:t>t</w:t>
      </w:r>
      <w:r w:rsidRPr="008C6CB3">
        <w:rPr>
          <w:rFonts w:ascii="Arial" w:eastAsiaTheme="minorEastAsia" w:hAnsi="Arial" w:cs="Arial"/>
          <w:i/>
          <w:color w:val="1F1F1F"/>
        </w:rPr>
        <w:t>o manage growth in peri-urban areas to protect and enhance their identified valued attributes</w:t>
      </w:r>
      <w:r w:rsidR="00A32C65" w:rsidRPr="008C6CB3">
        <w:rPr>
          <w:rFonts w:ascii="Arial" w:eastAsiaTheme="minorEastAsia" w:hAnsi="Arial" w:cs="Arial"/>
          <w:i/>
          <w:color w:val="1F1F1F"/>
        </w:rPr>
        <w:t>’</w:t>
      </w:r>
      <w:r w:rsidR="00190139">
        <w:rPr>
          <w:rFonts w:ascii="Arial" w:eastAsiaTheme="minorEastAsia" w:hAnsi="Arial" w:cs="Arial"/>
          <w:i/>
          <w:color w:val="1F1F1F"/>
        </w:rPr>
        <w:t>.</w:t>
      </w:r>
      <w:r w:rsidR="00C35540" w:rsidRPr="008C6CB3">
        <w:rPr>
          <w:rFonts w:ascii="Arial" w:eastAsiaTheme="minorEastAsia" w:hAnsi="Arial" w:cs="Arial"/>
          <w:color w:val="1F1F1F"/>
        </w:rPr>
        <w:t xml:space="preserve"> </w:t>
      </w:r>
      <w:r w:rsidR="00DC5480">
        <w:rPr>
          <w:rFonts w:ascii="Arial" w:eastAsiaTheme="minorEastAsia" w:hAnsi="Arial" w:cs="Arial"/>
          <w:color w:val="1F1F1F"/>
        </w:rPr>
        <w:t>Supports</w:t>
      </w:r>
      <w:r w:rsidR="00190139">
        <w:rPr>
          <w:rFonts w:ascii="Arial" w:eastAsiaTheme="minorEastAsia" w:hAnsi="Arial" w:cs="Arial"/>
          <w:color w:val="1F1F1F"/>
        </w:rPr>
        <w:t xml:space="preserve"> the</w:t>
      </w:r>
      <w:r w:rsidR="00C35540" w:rsidRPr="008C6CB3">
        <w:rPr>
          <w:rFonts w:ascii="Arial" w:eastAsiaTheme="minorEastAsia" w:hAnsi="Arial" w:cs="Arial"/>
          <w:color w:val="1F1F1F"/>
        </w:rPr>
        <w:t xml:space="preserve"> </w:t>
      </w:r>
      <w:r w:rsidR="006B6587" w:rsidRPr="008C6CB3">
        <w:rPr>
          <w:rFonts w:ascii="Arial" w:eastAsiaTheme="minorEastAsia" w:hAnsi="Arial" w:cs="Arial"/>
          <w:color w:val="1F1F1F"/>
        </w:rPr>
        <w:t>protect</w:t>
      </w:r>
      <w:r w:rsidR="00C35540" w:rsidRPr="008C6CB3">
        <w:rPr>
          <w:rFonts w:ascii="Arial" w:eastAsiaTheme="minorEastAsia" w:hAnsi="Arial" w:cs="Arial"/>
          <w:color w:val="1F1F1F"/>
        </w:rPr>
        <w:t xml:space="preserve">ion </w:t>
      </w:r>
      <w:r w:rsidR="00190139">
        <w:rPr>
          <w:rFonts w:ascii="Arial" w:eastAsiaTheme="minorEastAsia" w:hAnsi="Arial" w:cs="Arial"/>
          <w:color w:val="1F1F1F"/>
        </w:rPr>
        <w:t>of natural vegetation</w:t>
      </w:r>
      <w:r w:rsidR="00DC5480">
        <w:rPr>
          <w:rFonts w:ascii="Arial" w:eastAsiaTheme="minorEastAsia" w:hAnsi="Arial" w:cs="Arial"/>
          <w:color w:val="1F1F1F"/>
        </w:rPr>
        <w:t>,</w:t>
      </w:r>
      <w:r w:rsidR="006B6587" w:rsidRPr="008C6CB3">
        <w:rPr>
          <w:rFonts w:ascii="Arial" w:eastAsiaTheme="minorEastAsia" w:hAnsi="Arial" w:cs="Arial"/>
          <w:color w:val="1F1F1F"/>
        </w:rPr>
        <w:t xml:space="preserve"> biodiversity, open space, water</w:t>
      </w:r>
      <w:r w:rsidR="00190139">
        <w:rPr>
          <w:rFonts w:ascii="Arial" w:eastAsiaTheme="minorEastAsia" w:hAnsi="Arial" w:cs="Arial"/>
          <w:color w:val="1F1F1F"/>
        </w:rPr>
        <w:t xml:space="preserve"> quality</w:t>
      </w:r>
      <w:r w:rsidR="006B6587" w:rsidRPr="008C6CB3">
        <w:rPr>
          <w:rFonts w:ascii="Arial" w:eastAsiaTheme="minorEastAsia" w:hAnsi="Arial" w:cs="Arial"/>
          <w:color w:val="1F1F1F"/>
        </w:rPr>
        <w:t>,</w:t>
      </w:r>
      <w:r w:rsidR="005B39E2" w:rsidRPr="008C6CB3">
        <w:rPr>
          <w:rFonts w:ascii="Arial" w:eastAsiaTheme="minorEastAsia" w:hAnsi="Arial" w:cs="Arial"/>
          <w:color w:val="1F1F1F"/>
        </w:rPr>
        <w:t xml:space="preserve"> </w:t>
      </w:r>
      <w:r w:rsidR="006B6587" w:rsidRPr="008C6CB3">
        <w:rPr>
          <w:rFonts w:ascii="Arial" w:eastAsiaTheme="minorEastAsia" w:hAnsi="Arial" w:cs="Arial"/>
          <w:color w:val="1F1F1F"/>
        </w:rPr>
        <w:t>recreation, tourism</w:t>
      </w:r>
      <w:r w:rsidR="00190139">
        <w:rPr>
          <w:rFonts w:ascii="Arial" w:eastAsiaTheme="minorEastAsia" w:hAnsi="Arial" w:cs="Arial"/>
          <w:color w:val="1F1F1F"/>
        </w:rPr>
        <w:t xml:space="preserve"> and</w:t>
      </w:r>
      <w:r w:rsidR="006B6587" w:rsidRPr="008C6CB3">
        <w:rPr>
          <w:rFonts w:ascii="Arial" w:eastAsiaTheme="minorEastAsia" w:hAnsi="Arial" w:cs="Arial"/>
          <w:color w:val="1F1F1F"/>
        </w:rPr>
        <w:t xml:space="preserve"> cultural heritage</w:t>
      </w:r>
      <w:r w:rsidR="00190139">
        <w:rPr>
          <w:rFonts w:ascii="Arial" w:eastAsiaTheme="minorEastAsia" w:hAnsi="Arial" w:cs="Arial"/>
          <w:color w:val="1F1F1F"/>
        </w:rPr>
        <w:t>.</w:t>
      </w:r>
    </w:p>
    <w:p w14:paraId="048915A6" w14:textId="18099721" w:rsidR="00AE38EF" w:rsidRPr="008C6CB3" w:rsidRDefault="00AE38EF" w:rsidP="001F0298">
      <w:pPr>
        <w:pStyle w:val="NormalWeb"/>
        <w:spacing w:before="120" w:beforeAutospacing="0" w:after="120" w:afterAutospacing="0" w:line="276" w:lineRule="auto"/>
        <w:rPr>
          <w:rFonts w:ascii="Arial" w:eastAsiaTheme="minorEastAsia" w:hAnsi="Arial" w:cs="Arial"/>
          <w:i/>
        </w:rPr>
      </w:pPr>
      <w:r w:rsidRPr="008C6CB3">
        <w:rPr>
          <w:rFonts w:ascii="Arial" w:eastAsiaTheme="minorEastAsia" w:hAnsi="Arial" w:cs="Arial"/>
          <w:i/>
        </w:rPr>
        <w:lastRenderedPageBreak/>
        <w:t>Clause 12.01-1S Protection of biodiversity</w:t>
      </w:r>
    </w:p>
    <w:p w14:paraId="2F422A99" w14:textId="77777777" w:rsidR="00C35540" w:rsidRPr="008C6CB3" w:rsidRDefault="0046666C" w:rsidP="001F0298">
      <w:pPr>
        <w:pStyle w:val="NormalWeb"/>
        <w:spacing w:before="120" w:beforeAutospacing="0" w:after="120" w:afterAutospacing="0" w:line="276" w:lineRule="auto"/>
        <w:rPr>
          <w:rFonts w:ascii="Arial" w:eastAsiaTheme="minorEastAsia" w:hAnsi="Arial" w:cs="Arial"/>
          <w:i/>
          <w:color w:val="1F1F1F"/>
        </w:rPr>
      </w:pPr>
      <w:r w:rsidRPr="008C6CB3">
        <w:rPr>
          <w:rFonts w:ascii="Arial" w:eastAsiaTheme="minorEastAsia" w:hAnsi="Arial" w:cs="Arial"/>
        </w:rPr>
        <w:t xml:space="preserve">The amendment </w:t>
      </w:r>
      <w:r w:rsidR="00A32C65" w:rsidRPr="001F0298">
        <w:rPr>
          <w:rFonts w:ascii="Arial" w:eastAsiaTheme="minorEastAsia" w:hAnsi="Arial" w:cs="Arial"/>
        </w:rPr>
        <w:t>implements</w:t>
      </w:r>
      <w:r w:rsidRPr="008C6CB3">
        <w:rPr>
          <w:rFonts w:ascii="Arial" w:eastAsiaTheme="minorEastAsia" w:hAnsi="Arial" w:cs="Arial"/>
        </w:rPr>
        <w:t xml:space="preserve"> the objective </w:t>
      </w:r>
      <w:r w:rsidRPr="008C6CB3">
        <w:rPr>
          <w:rFonts w:ascii="Arial" w:eastAsiaTheme="minorEastAsia" w:hAnsi="Arial" w:cs="Arial"/>
          <w:i/>
        </w:rPr>
        <w:t>‘t</w:t>
      </w:r>
      <w:r w:rsidRPr="008C6CB3">
        <w:rPr>
          <w:rFonts w:ascii="Arial" w:eastAsiaTheme="minorEastAsia" w:hAnsi="Arial" w:cs="Arial"/>
          <w:i/>
          <w:color w:val="1F1F1F"/>
        </w:rPr>
        <w:t>o protect and enhance Victoria’s biodiversity.’</w:t>
      </w:r>
      <w:r w:rsidR="00B223DA" w:rsidRPr="008C6CB3">
        <w:rPr>
          <w:rFonts w:ascii="Arial" w:eastAsiaTheme="minorEastAsia" w:hAnsi="Arial" w:cs="Arial"/>
          <w:i/>
          <w:color w:val="1F1F1F"/>
        </w:rPr>
        <w:t xml:space="preserve"> </w:t>
      </w:r>
    </w:p>
    <w:p w14:paraId="19AEAADE" w14:textId="6F405EF9" w:rsidR="0046666C" w:rsidRPr="008C6CB3" w:rsidRDefault="007001EA" w:rsidP="001F0298">
      <w:pPr>
        <w:pStyle w:val="NormalWeb"/>
        <w:spacing w:before="120" w:beforeAutospacing="0" w:after="120" w:afterAutospacing="0" w:line="276" w:lineRule="auto"/>
        <w:rPr>
          <w:rFonts w:ascii="Arial" w:eastAsiaTheme="minorEastAsia" w:hAnsi="Arial" w:cs="Arial"/>
          <w:color w:val="1F1F1F"/>
        </w:rPr>
      </w:pPr>
      <w:r>
        <w:rPr>
          <w:rFonts w:ascii="Arial" w:eastAsiaTheme="minorEastAsia" w:hAnsi="Arial" w:cs="Arial"/>
          <w:color w:val="1F1F1F"/>
        </w:rPr>
        <w:t xml:space="preserve">Enables continued protection of koala habitat and native vegetation. </w:t>
      </w:r>
      <w:r w:rsidR="00A90195">
        <w:rPr>
          <w:rFonts w:ascii="Arial" w:eastAsiaTheme="minorEastAsia" w:hAnsi="Arial" w:cs="Arial"/>
          <w:color w:val="1F1F1F"/>
        </w:rPr>
        <w:t>Will assist</w:t>
      </w:r>
      <w:r w:rsidR="0046666C" w:rsidRPr="008C6CB3">
        <w:rPr>
          <w:rFonts w:ascii="Arial" w:eastAsiaTheme="minorEastAsia" w:hAnsi="Arial" w:cs="Arial"/>
          <w:color w:val="1F1F1F"/>
        </w:rPr>
        <w:t xml:space="preserve"> in the establishment</w:t>
      </w:r>
      <w:r w:rsidR="00DC5480">
        <w:rPr>
          <w:rFonts w:ascii="Arial" w:eastAsiaTheme="minorEastAsia" w:hAnsi="Arial" w:cs="Arial"/>
          <w:color w:val="1F1F1F"/>
        </w:rPr>
        <w:t xml:space="preserve"> and</w:t>
      </w:r>
      <w:r w:rsidR="0046666C" w:rsidRPr="008C6CB3">
        <w:rPr>
          <w:rFonts w:ascii="Arial" w:eastAsiaTheme="minorEastAsia" w:hAnsi="Arial" w:cs="Arial"/>
          <w:color w:val="1F1F1F"/>
        </w:rPr>
        <w:t xml:space="preserve"> protection of links between important areas of biodiversity</w:t>
      </w:r>
      <w:r w:rsidR="00DC5480">
        <w:rPr>
          <w:rFonts w:ascii="Arial" w:eastAsiaTheme="minorEastAsia" w:hAnsi="Arial" w:cs="Arial"/>
          <w:color w:val="1F1F1F"/>
        </w:rPr>
        <w:t xml:space="preserve"> to enhance</w:t>
      </w:r>
      <w:r w:rsidR="0046666C" w:rsidRPr="008C6CB3">
        <w:rPr>
          <w:rFonts w:ascii="Arial" w:eastAsiaTheme="minorEastAsia" w:hAnsi="Arial" w:cs="Arial"/>
          <w:color w:val="1F1F1F"/>
        </w:rPr>
        <w:t xml:space="preserve"> habitat for indigenous </w:t>
      </w:r>
      <w:r w:rsidR="003E08CB">
        <w:rPr>
          <w:rFonts w:ascii="Arial" w:eastAsiaTheme="minorEastAsia" w:hAnsi="Arial" w:cs="Arial"/>
          <w:color w:val="1F1F1F"/>
        </w:rPr>
        <w:t>species.</w:t>
      </w:r>
    </w:p>
    <w:p w14:paraId="60D403B5" w14:textId="38722A44" w:rsidR="006B6587" w:rsidRPr="008C6CB3" w:rsidRDefault="006B6587" w:rsidP="001F0298">
      <w:pPr>
        <w:rPr>
          <w:rFonts w:eastAsiaTheme="minorEastAsia" w:cs="Arial"/>
          <w:i/>
        </w:rPr>
      </w:pPr>
      <w:r w:rsidRPr="008C6CB3">
        <w:rPr>
          <w:rFonts w:eastAsiaTheme="minorEastAsia" w:cs="Arial"/>
          <w:i/>
        </w:rPr>
        <w:t xml:space="preserve">Clause 12.01-2S Native vegetation management </w:t>
      </w:r>
    </w:p>
    <w:p w14:paraId="77029862" w14:textId="0B345263" w:rsidR="00891E6A" w:rsidRPr="008C6CB3" w:rsidRDefault="00B223DA" w:rsidP="001F0298">
      <w:pPr>
        <w:pStyle w:val="NormalWeb"/>
        <w:spacing w:before="120" w:beforeAutospacing="0" w:after="120" w:afterAutospacing="0" w:line="276" w:lineRule="auto"/>
        <w:rPr>
          <w:rFonts w:ascii="Arial" w:eastAsiaTheme="minorEastAsia" w:hAnsi="Arial" w:cs="Arial"/>
          <w:color w:val="1F1F1F"/>
        </w:rPr>
      </w:pPr>
      <w:r w:rsidRPr="008C6CB3">
        <w:rPr>
          <w:rFonts w:ascii="Arial" w:eastAsiaTheme="minorEastAsia" w:hAnsi="Arial" w:cs="Arial"/>
        </w:rPr>
        <w:t xml:space="preserve">The amendment </w:t>
      </w:r>
      <w:r w:rsidR="00A32C65" w:rsidRPr="001F0298">
        <w:rPr>
          <w:rFonts w:ascii="Arial" w:eastAsiaTheme="minorEastAsia" w:hAnsi="Arial" w:cs="Arial"/>
        </w:rPr>
        <w:t>supports</w:t>
      </w:r>
      <w:r w:rsidRPr="008C6CB3">
        <w:rPr>
          <w:rFonts w:ascii="Arial" w:eastAsiaTheme="minorEastAsia" w:hAnsi="Arial" w:cs="Arial"/>
        </w:rPr>
        <w:t xml:space="preserve"> the objective </w:t>
      </w:r>
      <w:r w:rsidRPr="008C6CB3">
        <w:rPr>
          <w:rFonts w:ascii="Arial" w:eastAsiaTheme="minorEastAsia" w:hAnsi="Arial" w:cs="Arial"/>
          <w:i/>
        </w:rPr>
        <w:t>‘to ensure that there is no net loss to biodiversity as a result of the removal, destruction or lopping of native vegetation</w:t>
      </w:r>
      <w:r w:rsidRPr="008C6CB3">
        <w:rPr>
          <w:rFonts w:ascii="Arial" w:eastAsiaTheme="minorEastAsia" w:hAnsi="Arial" w:cs="Arial"/>
          <w:i/>
          <w:color w:val="1F1F1F"/>
        </w:rPr>
        <w:t>’.</w:t>
      </w:r>
      <w:r w:rsidR="001F3B6A" w:rsidRPr="008C6CB3">
        <w:rPr>
          <w:rFonts w:ascii="Arial" w:eastAsiaTheme="minorEastAsia" w:hAnsi="Arial" w:cs="Arial"/>
          <w:i/>
          <w:color w:val="1F1F1F"/>
        </w:rPr>
        <w:t xml:space="preserve"> </w:t>
      </w:r>
      <w:r w:rsidR="003E08CB">
        <w:rPr>
          <w:rFonts w:ascii="Arial" w:eastAsiaTheme="minorEastAsia" w:hAnsi="Arial" w:cs="Arial"/>
          <w:iCs/>
          <w:color w:val="1F1F1F"/>
        </w:rPr>
        <w:t>Enables Parks Victoria to more effectively manage the WRP to provide appropriate protections to existing native vegetation.</w:t>
      </w:r>
    </w:p>
    <w:p w14:paraId="15CF192E" w14:textId="7807968A" w:rsidR="007F23A2" w:rsidRPr="0059258B" w:rsidRDefault="007F23A2" w:rsidP="001F0298">
      <w:pPr>
        <w:rPr>
          <w:rFonts w:eastAsiaTheme="minorEastAsia" w:cs="Arial"/>
          <w:i/>
        </w:rPr>
      </w:pPr>
      <w:r w:rsidRPr="0059258B">
        <w:rPr>
          <w:rFonts w:eastAsiaTheme="minorEastAsia" w:cs="Arial"/>
          <w:i/>
        </w:rPr>
        <w:t>Clause 13.04-2S Erosion and Landslip</w:t>
      </w:r>
    </w:p>
    <w:p w14:paraId="55919F23" w14:textId="01737F79" w:rsidR="007F23A2" w:rsidRPr="008C6CB3" w:rsidRDefault="00E93A09" w:rsidP="001F0298">
      <w:pPr>
        <w:pStyle w:val="NormalWeb"/>
        <w:spacing w:before="120" w:beforeAutospacing="0" w:after="120" w:afterAutospacing="0" w:line="276" w:lineRule="auto"/>
        <w:rPr>
          <w:rFonts w:ascii="Arial" w:eastAsiaTheme="minorEastAsia" w:hAnsi="Arial" w:cs="Arial"/>
          <w:color w:val="1F1F1F"/>
        </w:rPr>
      </w:pPr>
      <w:bookmarkStart w:id="1" w:name="_Hlk176510629"/>
      <w:r w:rsidRPr="008C6CB3">
        <w:rPr>
          <w:rFonts w:ascii="Arial" w:eastAsiaTheme="minorEastAsia" w:hAnsi="Arial" w:cs="Arial"/>
        </w:rPr>
        <w:t xml:space="preserve">The amendment </w:t>
      </w:r>
      <w:r w:rsidRPr="001F0298">
        <w:rPr>
          <w:rFonts w:ascii="Arial" w:eastAsiaTheme="minorEastAsia" w:hAnsi="Arial" w:cs="Arial"/>
        </w:rPr>
        <w:t>supports</w:t>
      </w:r>
      <w:r w:rsidRPr="008C6CB3">
        <w:rPr>
          <w:rFonts w:ascii="Arial" w:eastAsiaTheme="minorEastAsia" w:hAnsi="Arial" w:cs="Arial"/>
        </w:rPr>
        <w:t xml:space="preserve"> the objective </w:t>
      </w:r>
      <w:r w:rsidRPr="008C6CB3">
        <w:rPr>
          <w:rFonts w:ascii="Arial" w:eastAsiaTheme="minorEastAsia" w:hAnsi="Arial" w:cs="Arial"/>
          <w:i/>
        </w:rPr>
        <w:t xml:space="preserve">‘to protect areas prone to erosion, landslip or other land degradation </w:t>
      </w:r>
      <w:proofErr w:type="gramStart"/>
      <w:r w:rsidRPr="008C6CB3">
        <w:rPr>
          <w:rFonts w:ascii="Arial" w:eastAsiaTheme="minorEastAsia" w:hAnsi="Arial" w:cs="Arial"/>
          <w:i/>
        </w:rPr>
        <w:t>processes’</w:t>
      </w:r>
      <w:proofErr w:type="gramEnd"/>
      <w:r w:rsidRPr="008C6CB3">
        <w:rPr>
          <w:rFonts w:ascii="Arial" w:eastAsiaTheme="minorEastAsia" w:hAnsi="Arial" w:cs="Arial"/>
          <w:i/>
        </w:rPr>
        <w:t xml:space="preserve">. </w:t>
      </w:r>
      <w:bookmarkEnd w:id="1"/>
      <w:r w:rsidR="00DC5480">
        <w:rPr>
          <w:rFonts w:ascii="Arial" w:eastAsiaTheme="minorEastAsia" w:hAnsi="Arial" w:cs="Arial"/>
        </w:rPr>
        <w:t>P</w:t>
      </w:r>
      <w:r w:rsidR="007F23A2" w:rsidRPr="008C6CB3">
        <w:rPr>
          <w:rFonts w:ascii="Arial" w:eastAsiaTheme="minorEastAsia" w:hAnsi="Arial" w:cs="Arial"/>
          <w:color w:val="1F1F1F"/>
        </w:rPr>
        <w:t>revent</w:t>
      </w:r>
      <w:r w:rsidR="00980E37" w:rsidRPr="008C6CB3">
        <w:rPr>
          <w:rFonts w:ascii="Arial" w:eastAsiaTheme="minorEastAsia" w:hAnsi="Arial" w:cs="Arial"/>
          <w:color w:val="1F1F1F"/>
        </w:rPr>
        <w:t>s</w:t>
      </w:r>
      <w:r w:rsidR="007F23A2" w:rsidRPr="008C6CB3">
        <w:rPr>
          <w:rFonts w:ascii="Arial" w:eastAsiaTheme="minorEastAsia" w:hAnsi="Arial" w:cs="Arial"/>
          <w:color w:val="1F1F1F"/>
        </w:rPr>
        <w:t xml:space="preserve"> inappropriate development in unstable areas or areas prone to erosion</w:t>
      </w:r>
      <w:r w:rsidR="00DC5480">
        <w:rPr>
          <w:rFonts w:ascii="Arial" w:eastAsiaTheme="minorEastAsia" w:hAnsi="Arial" w:cs="Arial"/>
          <w:color w:val="1F1F1F"/>
        </w:rPr>
        <w:t>.</w:t>
      </w:r>
      <w:r w:rsidR="004E3E2C" w:rsidRPr="008C6CB3">
        <w:rPr>
          <w:rFonts w:ascii="Arial" w:eastAsiaTheme="minorEastAsia" w:hAnsi="Arial" w:cs="Arial"/>
          <w:color w:val="1F1F1F"/>
        </w:rPr>
        <w:t xml:space="preserve"> </w:t>
      </w:r>
      <w:r w:rsidR="00DC5480">
        <w:rPr>
          <w:rFonts w:ascii="Arial" w:eastAsiaTheme="minorEastAsia" w:hAnsi="Arial" w:cs="Arial"/>
          <w:color w:val="1F1F1F"/>
        </w:rPr>
        <w:t>P</w:t>
      </w:r>
      <w:r w:rsidR="007F23A2" w:rsidRPr="008C6CB3">
        <w:rPr>
          <w:rFonts w:ascii="Arial" w:eastAsiaTheme="minorEastAsia" w:hAnsi="Arial" w:cs="Arial"/>
          <w:color w:val="1F1F1F"/>
        </w:rPr>
        <w:t>romote</w:t>
      </w:r>
      <w:r w:rsidR="004E3E2C" w:rsidRPr="008C6CB3">
        <w:rPr>
          <w:rFonts w:ascii="Arial" w:eastAsiaTheme="minorEastAsia" w:hAnsi="Arial" w:cs="Arial"/>
          <w:color w:val="1F1F1F"/>
        </w:rPr>
        <w:t>s</w:t>
      </w:r>
      <w:r w:rsidR="007F23A2" w:rsidRPr="008C6CB3">
        <w:rPr>
          <w:rFonts w:ascii="Arial" w:eastAsiaTheme="minorEastAsia" w:hAnsi="Arial" w:cs="Arial"/>
          <w:color w:val="1F1F1F"/>
        </w:rPr>
        <w:t xml:space="preserve"> vegetation retention, </w:t>
      </w:r>
      <w:r w:rsidR="00EF58F0" w:rsidRPr="008C6CB3">
        <w:rPr>
          <w:rFonts w:ascii="Arial" w:eastAsiaTheme="minorEastAsia" w:hAnsi="Arial" w:cs="Arial"/>
          <w:color w:val="1F1F1F"/>
        </w:rPr>
        <w:t xml:space="preserve">together with </w:t>
      </w:r>
      <w:r w:rsidR="007F23A2" w:rsidRPr="008C6CB3">
        <w:rPr>
          <w:rFonts w:ascii="Arial" w:eastAsiaTheme="minorEastAsia" w:hAnsi="Arial" w:cs="Arial"/>
          <w:color w:val="1F1F1F"/>
        </w:rPr>
        <w:t>planting and rehabilitation in areas prone to erosion and land instability.</w:t>
      </w:r>
    </w:p>
    <w:p w14:paraId="2C66F4CD" w14:textId="57E6986D" w:rsidR="007F23A2" w:rsidRPr="008C6CB3" w:rsidRDefault="007F23A2" w:rsidP="001F0298">
      <w:pPr>
        <w:widowControl/>
        <w:autoSpaceDE/>
        <w:autoSpaceDN/>
        <w:rPr>
          <w:rFonts w:eastAsiaTheme="minorEastAsia" w:cs="Arial"/>
          <w:i/>
          <w:color w:val="1F1F1F"/>
        </w:rPr>
      </w:pPr>
      <w:r w:rsidRPr="008C6CB3">
        <w:rPr>
          <w:rFonts w:eastAsiaTheme="minorEastAsia" w:cs="Arial"/>
          <w:i/>
          <w:color w:val="1F1F1F"/>
        </w:rPr>
        <w:t>13.07-1S</w:t>
      </w:r>
      <w:r w:rsidR="00E93A09" w:rsidRPr="008C6CB3">
        <w:rPr>
          <w:rFonts w:eastAsiaTheme="minorEastAsia" w:cs="Arial"/>
          <w:i/>
          <w:color w:val="1F1F1F"/>
        </w:rPr>
        <w:t xml:space="preserve"> </w:t>
      </w:r>
      <w:r w:rsidRPr="008C6CB3">
        <w:rPr>
          <w:rFonts w:eastAsiaTheme="minorEastAsia" w:cs="Arial"/>
          <w:i/>
          <w:color w:val="1F1F1F"/>
        </w:rPr>
        <w:t>Land use compatibility</w:t>
      </w:r>
    </w:p>
    <w:p w14:paraId="06685B62" w14:textId="3A04F049" w:rsidR="007F23A2" w:rsidRPr="008C6CB3" w:rsidRDefault="00E93A09" w:rsidP="001F0298">
      <w:pPr>
        <w:rPr>
          <w:rFonts w:eastAsiaTheme="minorEastAsia" w:cs="Arial"/>
          <w:color w:val="1F1F1F"/>
        </w:rPr>
      </w:pPr>
      <w:r w:rsidRPr="008C6CB3">
        <w:rPr>
          <w:rFonts w:eastAsiaTheme="minorEastAsia" w:cs="Arial"/>
        </w:rPr>
        <w:t xml:space="preserve">The amendment </w:t>
      </w:r>
      <w:r w:rsidRPr="001F0298">
        <w:rPr>
          <w:rFonts w:eastAsiaTheme="minorEastAsia" w:cs="Arial"/>
        </w:rPr>
        <w:t>supports</w:t>
      </w:r>
      <w:r w:rsidRPr="008C6CB3">
        <w:rPr>
          <w:rFonts w:eastAsiaTheme="minorEastAsia" w:cs="Arial"/>
        </w:rPr>
        <w:t xml:space="preserve"> the objective </w:t>
      </w:r>
      <w:r w:rsidRPr="008C6CB3">
        <w:rPr>
          <w:rFonts w:eastAsiaTheme="minorEastAsia" w:cs="Arial"/>
          <w:i/>
        </w:rPr>
        <w:t xml:space="preserve">‘to protect community amenity, human health and safety while facilitating appropriate commercial, industrial, infrastructure or other uses with potential adverse off-site </w:t>
      </w:r>
      <w:r w:rsidR="00965E57" w:rsidRPr="008C6CB3">
        <w:rPr>
          <w:rFonts w:eastAsiaTheme="minorEastAsia" w:cs="Arial"/>
          <w:i/>
        </w:rPr>
        <w:t>impacts</w:t>
      </w:r>
      <w:r w:rsidRPr="008C6CB3">
        <w:rPr>
          <w:rFonts w:eastAsiaTheme="minorEastAsia" w:cs="Arial"/>
          <w:i/>
        </w:rPr>
        <w:t xml:space="preserve">. </w:t>
      </w:r>
      <w:r w:rsidR="00DC5480">
        <w:rPr>
          <w:rFonts w:eastAsiaTheme="minorEastAsia" w:cs="Arial"/>
        </w:rPr>
        <w:t>Ensures</w:t>
      </w:r>
      <w:r w:rsidR="007F23A2" w:rsidRPr="008C6CB3">
        <w:rPr>
          <w:rFonts w:eastAsiaTheme="minorEastAsia" w:cs="Arial"/>
          <w:color w:val="1F1F1F"/>
        </w:rPr>
        <w:t xml:space="preserve"> that</w:t>
      </w:r>
      <w:r w:rsidR="00A208D4">
        <w:rPr>
          <w:rFonts w:eastAsiaTheme="minorEastAsia" w:cs="Arial"/>
          <w:color w:val="1F1F1F"/>
        </w:rPr>
        <w:t xml:space="preserve"> the public</w:t>
      </w:r>
      <w:r w:rsidR="007F23A2" w:rsidRPr="008C6CB3">
        <w:rPr>
          <w:rFonts w:eastAsiaTheme="minorEastAsia" w:cs="Arial"/>
          <w:color w:val="1F1F1F"/>
        </w:rPr>
        <w:t xml:space="preserve"> use </w:t>
      </w:r>
      <w:r w:rsidR="00A208D4">
        <w:rPr>
          <w:rFonts w:eastAsiaTheme="minorEastAsia" w:cs="Arial"/>
          <w:color w:val="1F1F1F"/>
        </w:rPr>
        <w:t>of the land is compatible with adjacent residential uses.</w:t>
      </w:r>
      <w:r w:rsidR="007F23A2" w:rsidRPr="008C6CB3">
        <w:rPr>
          <w:rFonts w:eastAsiaTheme="minorEastAsia" w:cs="Arial"/>
          <w:color w:val="1F1F1F"/>
        </w:rPr>
        <w:t xml:space="preserve"> </w:t>
      </w:r>
    </w:p>
    <w:p w14:paraId="691EB9AF" w14:textId="0641C040" w:rsidR="00E93A09" w:rsidRPr="008C6CB3" w:rsidRDefault="009F5AAD" w:rsidP="001F0298">
      <w:pPr>
        <w:widowControl/>
        <w:autoSpaceDE/>
        <w:autoSpaceDN/>
        <w:rPr>
          <w:rFonts w:eastAsiaTheme="minorEastAsia" w:cs="Arial"/>
          <w:b/>
          <w:color w:val="1F1F1F"/>
        </w:rPr>
      </w:pPr>
      <w:r w:rsidRPr="008C6CB3">
        <w:rPr>
          <w:rFonts w:eastAsiaTheme="minorEastAsia" w:cs="Arial"/>
          <w:i/>
          <w:color w:val="1F1F1F"/>
        </w:rPr>
        <w:t>14.02-1S Catchment planning and management</w:t>
      </w:r>
    </w:p>
    <w:p w14:paraId="6BCB8AE0" w14:textId="3D63487A" w:rsidR="009F5AAD" w:rsidRPr="008C6CB3" w:rsidRDefault="00E93A09" w:rsidP="001F0298">
      <w:pPr>
        <w:rPr>
          <w:rFonts w:eastAsiaTheme="minorEastAsia" w:cs="Arial"/>
          <w:color w:val="1F1F1F"/>
        </w:rPr>
      </w:pPr>
      <w:r w:rsidRPr="008C6CB3">
        <w:rPr>
          <w:rFonts w:eastAsiaTheme="minorEastAsia" w:cs="Arial"/>
        </w:rPr>
        <w:t xml:space="preserve">The amendment </w:t>
      </w:r>
      <w:r w:rsidRPr="001F0298">
        <w:rPr>
          <w:rFonts w:eastAsiaTheme="minorEastAsia" w:cs="Arial"/>
        </w:rPr>
        <w:t>supports</w:t>
      </w:r>
      <w:r w:rsidRPr="008C6CB3">
        <w:rPr>
          <w:rFonts w:eastAsiaTheme="minorEastAsia" w:cs="Arial"/>
        </w:rPr>
        <w:t xml:space="preserve"> the objective </w:t>
      </w:r>
      <w:r w:rsidRPr="008C6CB3">
        <w:rPr>
          <w:rFonts w:eastAsiaTheme="minorEastAsia" w:cs="Arial"/>
          <w:i/>
        </w:rPr>
        <w:t>‘to assist the protection and restoration of catchments, waterways, estuaries, bays, water bodies, groundwater, and the marine environment’</w:t>
      </w:r>
      <w:r w:rsidR="00C22BE8" w:rsidRPr="008C6CB3">
        <w:rPr>
          <w:rFonts w:eastAsiaTheme="minorEastAsia" w:cs="Arial"/>
          <w:iCs/>
        </w:rPr>
        <w:t xml:space="preserve">. </w:t>
      </w:r>
      <w:r w:rsidR="00DC5480">
        <w:rPr>
          <w:rFonts w:eastAsiaTheme="minorEastAsia" w:cs="Arial"/>
          <w:iCs/>
        </w:rPr>
        <w:t>Ensures</w:t>
      </w:r>
      <w:r w:rsidR="009F5AAD" w:rsidRPr="008C6CB3">
        <w:rPr>
          <w:rFonts w:eastAsiaTheme="minorEastAsia" w:cs="Arial"/>
          <w:iCs/>
          <w:color w:val="1F1F1F"/>
        </w:rPr>
        <w:t xml:space="preserve"> the continued availability of clean, high-quality drinking water by p</w:t>
      </w:r>
      <w:r w:rsidR="009F5AAD" w:rsidRPr="008C6CB3">
        <w:rPr>
          <w:rFonts w:eastAsiaTheme="minorEastAsia" w:cs="Arial"/>
          <w:color w:val="1F1F1F"/>
        </w:rPr>
        <w:t>rotecting water catchments and water supply facilities.</w:t>
      </w:r>
      <w:r w:rsidR="00CB2849" w:rsidRPr="008C6CB3">
        <w:rPr>
          <w:rFonts w:eastAsiaTheme="minorEastAsia" w:cs="Arial"/>
          <w:color w:val="1F1F1F"/>
        </w:rPr>
        <w:t xml:space="preserve"> </w:t>
      </w:r>
      <w:r w:rsidR="00DC5480">
        <w:rPr>
          <w:rFonts w:eastAsiaTheme="minorEastAsia" w:cs="Arial"/>
          <w:color w:val="1F1F1F"/>
        </w:rPr>
        <w:t>E</w:t>
      </w:r>
      <w:r w:rsidR="00CB2849" w:rsidRPr="008C6CB3">
        <w:rPr>
          <w:rFonts w:eastAsiaTheme="minorEastAsia" w:cs="Arial"/>
          <w:color w:val="1F1F1F"/>
        </w:rPr>
        <w:t xml:space="preserve">SO3 </w:t>
      </w:r>
      <w:r w:rsidR="00DC5480">
        <w:rPr>
          <w:rFonts w:eastAsiaTheme="minorEastAsia" w:cs="Arial"/>
          <w:color w:val="1F1F1F"/>
        </w:rPr>
        <w:t>(</w:t>
      </w:r>
      <w:r w:rsidR="00CB2849" w:rsidRPr="008C6CB3">
        <w:rPr>
          <w:rFonts w:eastAsiaTheme="minorEastAsia" w:cs="Arial"/>
          <w:color w:val="1F1F1F"/>
        </w:rPr>
        <w:t>Water catchment</w:t>
      </w:r>
      <w:r w:rsidR="00DC5480">
        <w:rPr>
          <w:rFonts w:eastAsiaTheme="minorEastAsia" w:cs="Arial"/>
          <w:color w:val="1F1F1F"/>
        </w:rPr>
        <w:t>)</w:t>
      </w:r>
      <w:r w:rsidR="00CB2849" w:rsidRPr="008C6CB3">
        <w:rPr>
          <w:rFonts w:eastAsiaTheme="minorEastAsia" w:cs="Arial"/>
          <w:color w:val="1F1F1F"/>
        </w:rPr>
        <w:t xml:space="preserve"> will not be affected by this amendment. </w:t>
      </w:r>
      <w:r w:rsidR="005D399A" w:rsidRPr="008C6CB3">
        <w:rPr>
          <w:rFonts w:eastAsiaTheme="minorEastAsia" w:cs="Arial"/>
          <w:color w:val="1F1F1F"/>
        </w:rPr>
        <w:t xml:space="preserve">The amendment protects </w:t>
      </w:r>
      <w:r w:rsidR="009F5AAD" w:rsidRPr="008C6CB3">
        <w:rPr>
          <w:rFonts w:eastAsiaTheme="minorEastAsia" w:cs="Arial"/>
          <w:color w:val="1F1F1F"/>
        </w:rPr>
        <w:t>natural drainage corridors with vegetated buffer zones along each side of a waterway</w:t>
      </w:r>
      <w:r w:rsidR="00DC5480">
        <w:rPr>
          <w:rFonts w:eastAsiaTheme="minorEastAsia" w:cs="Arial"/>
          <w:color w:val="1F1F1F"/>
        </w:rPr>
        <w:t>. Ensures</w:t>
      </w:r>
      <w:r w:rsidR="009F5AAD" w:rsidRPr="008C6CB3">
        <w:rPr>
          <w:rFonts w:eastAsiaTheme="minorEastAsia" w:cs="Arial"/>
          <w:color w:val="1F1F1F"/>
        </w:rPr>
        <w:t xml:space="preserve"> natural drainage function</w:t>
      </w:r>
      <w:r w:rsidR="00DC5480">
        <w:rPr>
          <w:rFonts w:eastAsiaTheme="minorEastAsia" w:cs="Arial"/>
          <w:color w:val="1F1F1F"/>
        </w:rPr>
        <w:t>s</w:t>
      </w:r>
      <w:r w:rsidR="009F5AAD" w:rsidRPr="008C6CB3">
        <w:rPr>
          <w:rFonts w:eastAsiaTheme="minorEastAsia" w:cs="Arial"/>
          <w:color w:val="1F1F1F"/>
        </w:rPr>
        <w:t xml:space="preserve">, </w:t>
      </w:r>
      <w:r w:rsidR="00077876" w:rsidRPr="008C6CB3">
        <w:rPr>
          <w:rFonts w:eastAsiaTheme="minorEastAsia" w:cs="Arial"/>
          <w:color w:val="1F1F1F"/>
        </w:rPr>
        <w:t>erosion is prevented</w:t>
      </w:r>
      <w:r w:rsidR="00DC5480">
        <w:rPr>
          <w:rFonts w:eastAsiaTheme="minorEastAsia" w:cs="Arial"/>
          <w:color w:val="1F1F1F"/>
        </w:rPr>
        <w:t xml:space="preserve"> while</w:t>
      </w:r>
      <w:r w:rsidR="00077876" w:rsidRPr="008C6CB3">
        <w:rPr>
          <w:rFonts w:eastAsiaTheme="minorEastAsia" w:cs="Arial"/>
          <w:color w:val="1F1F1F"/>
        </w:rPr>
        <w:t xml:space="preserve"> </w:t>
      </w:r>
      <w:r w:rsidR="009F5AAD" w:rsidRPr="008C6CB3">
        <w:rPr>
          <w:rFonts w:eastAsiaTheme="minorEastAsia" w:cs="Arial"/>
          <w:color w:val="1F1F1F"/>
        </w:rPr>
        <w:t>stream habitat</w:t>
      </w:r>
      <w:r w:rsidR="00DC5480">
        <w:rPr>
          <w:rFonts w:eastAsiaTheme="minorEastAsia" w:cs="Arial"/>
          <w:color w:val="1F1F1F"/>
        </w:rPr>
        <w:t>,</w:t>
      </w:r>
      <w:r w:rsidR="00077876" w:rsidRPr="008C6CB3">
        <w:rPr>
          <w:rFonts w:eastAsiaTheme="minorEastAsia" w:cs="Arial"/>
          <w:color w:val="1F1F1F"/>
        </w:rPr>
        <w:t xml:space="preserve"> </w:t>
      </w:r>
      <w:r w:rsidR="009F5AAD" w:rsidRPr="008C6CB3">
        <w:rPr>
          <w:rFonts w:eastAsiaTheme="minorEastAsia" w:cs="Arial"/>
          <w:color w:val="1F1F1F"/>
        </w:rPr>
        <w:t>wildlife corridors and landscape values</w:t>
      </w:r>
      <w:r w:rsidR="00077876" w:rsidRPr="008C6CB3">
        <w:rPr>
          <w:rFonts w:eastAsiaTheme="minorEastAsia" w:cs="Arial"/>
          <w:color w:val="1F1F1F"/>
        </w:rPr>
        <w:t xml:space="preserve"> are retained.</w:t>
      </w:r>
    </w:p>
    <w:p w14:paraId="48AC2E08" w14:textId="02D36C74" w:rsidR="009F5AAD" w:rsidRPr="008C6CB3" w:rsidRDefault="009F5AAD" w:rsidP="001F0298">
      <w:pPr>
        <w:widowControl/>
        <w:autoSpaceDE/>
        <w:autoSpaceDN/>
        <w:rPr>
          <w:rFonts w:eastAsiaTheme="minorEastAsia" w:cs="Arial"/>
          <w:i/>
          <w:color w:val="1F1F1F"/>
        </w:rPr>
      </w:pPr>
      <w:r w:rsidRPr="008C6CB3">
        <w:rPr>
          <w:rFonts w:eastAsiaTheme="minorEastAsia" w:cs="Arial"/>
          <w:i/>
          <w:color w:val="1F1F1F"/>
        </w:rPr>
        <w:t>14.02-2S Water quality</w:t>
      </w:r>
    </w:p>
    <w:p w14:paraId="2B0EF315" w14:textId="605B0B2F" w:rsidR="00C91487" w:rsidRPr="008C6CB3" w:rsidRDefault="00C91487" w:rsidP="001F0298">
      <w:pPr>
        <w:rPr>
          <w:rFonts w:eastAsiaTheme="minorEastAsia" w:cs="Arial"/>
          <w:color w:val="1F1F1F"/>
        </w:rPr>
      </w:pPr>
      <w:r w:rsidRPr="008C6CB3">
        <w:rPr>
          <w:rFonts w:eastAsiaTheme="minorEastAsia" w:cs="Arial"/>
        </w:rPr>
        <w:t xml:space="preserve">The amendment </w:t>
      </w:r>
      <w:r w:rsidR="001C2617" w:rsidRPr="001F0298">
        <w:rPr>
          <w:rFonts w:eastAsiaTheme="minorEastAsia" w:cs="Arial"/>
        </w:rPr>
        <w:t>implements</w:t>
      </w:r>
      <w:r w:rsidRPr="008C6CB3">
        <w:rPr>
          <w:rFonts w:eastAsiaTheme="minorEastAsia" w:cs="Arial"/>
        </w:rPr>
        <w:t xml:space="preserve"> the objective </w:t>
      </w:r>
      <w:r w:rsidRPr="008C6CB3">
        <w:rPr>
          <w:rFonts w:eastAsiaTheme="minorEastAsia" w:cs="Arial"/>
          <w:i/>
        </w:rPr>
        <w:t>‘to protect water quality’</w:t>
      </w:r>
      <w:r w:rsidR="00F2512B" w:rsidRPr="008C6CB3">
        <w:rPr>
          <w:rFonts w:eastAsiaTheme="minorEastAsia" w:cs="Arial"/>
          <w:i/>
        </w:rPr>
        <w:t xml:space="preserve">. </w:t>
      </w:r>
      <w:r w:rsidR="00DC5480">
        <w:rPr>
          <w:rFonts w:eastAsiaTheme="minorEastAsia" w:cs="Arial"/>
          <w:iCs/>
        </w:rPr>
        <w:t>Sup</w:t>
      </w:r>
      <w:r w:rsidR="006A29AF">
        <w:rPr>
          <w:rFonts w:eastAsiaTheme="minorEastAsia" w:cs="Arial"/>
          <w:iCs/>
        </w:rPr>
        <w:t>p</w:t>
      </w:r>
      <w:r w:rsidR="00DC5480">
        <w:rPr>
          <w:rFonts w:eastAsiaTheme="minorEastAsia" w:cs="Arial"/>
          <w:iCs/>
        </w:rPr>
        <w:t>orts</w:t>
      </w:r>
      <w:r w:rsidR="00F2512B" w:rsidRPr="008C6CB3">
        <w:rPr>
          <w:rFonts w:eastAsiaTheme="minorEastAsia" w:cs="Arial"/>
          <w:iCs/>
        </w:rPr>
        <w:t xml:space="preserve"> run-off reduction and facilities for water infrastructure already existing within </w:t>
      </w:r>
      <w:r w:rsidR="000E2A92">
        <w:rPr>
          <w:rFonts w:eastAsiaTheme="minorEastAsia" w:cs="Arial"/>
          <w:iCs/>
        </w:rPr>
        <w:t>the WRP</w:t>
      </w:r>
      <w:r w:rsidR="00F2512B" w:rsidRPr="008C6CB3">
        <w:rPr>
          <w:rFonts w:eastAsiaTheme="minorEastAsia" w:cs="Arial"/>
          <w:iCs/>
        </w:rPr>
        <w:t xml:space="preserve">. </w:t>
      </w:r>
    </w:p>
    <w:p w14:paraId="307C88EC" w14:textId="79F60D01" w:rsidR="00BC2CC4" w:rsidRPr="008C6CB3" w:rsidRDefault="00BC2CC4" w:rsidP="001F0298">
      <w:pPr>
        <w:widowControl/>
        <w:autoSpaceDE/>
        <w:autoSpaceDN/>
        <w:rPr>
          <w:rFonts w:eastAsiaTheme="minorEastAsia" w:cs="Arial"/>
          <w:i/>
          <w:color w:val="1F1F1F"/>
          <w:lang w:bidi="ar-SA"/>
        </w:rPr>
      </w:pPr>
      <w:r w:rsidRPr="008C6CB3">
        <w:rPr>
          <w:rFonts w:eastAsiaTheme="minorEastAsia" w:cs="Arial"/>
          <w:i/>
          <w:color w:val="1F1F1F"/>
          <w:lang w:bidi="ar-SA"/>
        </w:rPr>
        <w:t>15.01-4S</w:t>
      </w:r>
      <w:r w:rsidR="00C91487" w:rsidRPr="008C6CB3">
        <w:rPr>
          <w:rFonts w:eastAsiaTheme="minorEastAsia" w:cs="Arial"/>
          <w:i/>
          <w:color w:val="1F1F1F"/>
          <w:lang w:bidi="ar-SA"/>
        </w:rPr>
        <w:t xml:space="preserve"> </w:t>
      </w:r>
      <w:r w:rsidRPr="008C6CB3">
        <w:rPr>
          <w:rFonts w:eastAsiaTheme="minorEastAsia" w:cs="Arial"/>
          <w:i/>
          <w:color w:val="1F1F1F"/>
        </w:rPr>
        <w:t>Healthy neighbourhoods</w:t>
      </w:r>
    </w:p>
    <w:p w14:paraId="6AF3DD8F" w14:textId="3827DD62" w:rsidR="00BC2CC4" w:rsidRPr="00504C62" w:rsidRDefault="00C91487" w:rsidP="001F0298">
      <w:pPr>
        <w:rPr>
          <w:rFonts w:eastAsiaTheme="minorEastAsia" w:cs="Arial"/>
          <w:iCs/>
        </w:rPr>
      </w:pPr>
      <w:r w:rsidRPr="008C6CB3">
        <w:rPr>
          <w:rFonts w:eastAsiaTheme="minorEastAsia" w:cs="Arial"/>
        </w:rPr>
        <w:t xml:space="preserve">The amendment </w:t>
      </w:r>
      <w:r w:rsidR="001C2617" w:rsidRPr="001F0298">
        <w:rPr>
          <w:rFonts w:eastAsiaTheme="minorEastAsia" w:cs="Arial"/>
        </w:rPr>
        <w:t>implements</w:t>
      </w:r>
      <w:r w:rsidRPr="008C6CB3">
        <w:rPr>
          <w:rFonts w:eastAsiaTheme="minorEastAsia" w:cs="Arial"/>
        </w:rPr>
        <w:t xml:space="preserve"> the objective </w:t>
      </w:r>
      <w:r w:rsidRPr="008C6CB3">
        <w:rPr>
          <w:rFonts w:eastAsiaTheme="minorEastAsia" w:cs="Arial"/>
          <w:i/>
        </w:rPr>
        <w:t xml:space="preserve">‘to achieve neighbourhoods that foster healthy and active living and community wellbeing. </w:t>
      </w:r>
      <w:r w:rsidR="00DC5480">
        <w:rPr>
          <w:rFonts w:eastAsiaTheme="minorEastAsia" w:cs="Arial"/>
          <w:iCs/>
        </w:rPr>
        <w:t>S</w:t>
      </w:r>
      <w:r w:rsidR="00266E31">
        <w:rPr>
          <w:rFonts w:eastAsiaTheme="minorEastAsia" w:cs="Arial"/>
          <w:iCs/>
        </w:rPr>
        <w:t xml:space="preserve">upports </w:t>
      </w:r>
      <w:r w:rsidR="00266E31">
        <w:rPr>
          <w:rFonts w:eastAsiaTheme="minorEastAsia" w:cs="Arial"/>
          <w:iCs/>
          <w:color w:val="1F1F1F"/>
        </w:rPr>
        <w:t xml:space="preserve">improved access to walking/cycling </w:t>
      </w:r>
      <w:r w:rsidR="001B0961">
        <w:rPr>
          <w:rFonts w:eastAsiaTheme="minorEastAsia" w:cs="Arial"/>
          <w:iCs/>
          <w:color w:val="1F1F1F"/>
        </w:rPr>
        <w:t>tracks to contribute to active neighbourhoods.</w:t>
      </w:r>
      <w:r w:rsidR="00504C62">
        <w:rPr>
          <w:rFonts w:eastAsiaTheme="minorEastAsia" w:cs="Arial"/>
          <w:iCs/>
          <w:color w:val="1F1F1F"/>
        </w:rPr>
        <w:t xml:space="preserve"> Promotes</w:t>
      </w:r>
      <w:r w:rsidR="00504C62">
        <w:rPr>
          <w:rFonts w:eastAsiaTheme="minorEastAsia" w:cs="Arial"/>
          <w:iCs/>
        </w:rPr>
        <w:t xml:space="preserve"> </w:t>
      </w:r>
      <w:r w:rsidR="00BC2CC4" w:rsidRPr="008C6CB3">
        <w:rPr>
          <w:rFonts w:eastAsiaTheme="minorEastAsia" w:cs="Arial"/>
          <w:color w:val="1F1F1F"/>
        </w:rPr>
        <w:t>walking and cycling as a part of daily life</w:t>
      </w:r>
      <w:r w:rsidR="002251E7" w:rsidRPr="008C6CB3">
        <w:rPr>
          <w:rFonts w:eastAsiaTheme="minorEastAsia" w:cs="Arial"/>
          <w:color w:val="1F1F1F"/>
        </w:rPr>
        <w:t xml:space="preserve"> </w:t>
      </w:r>
      <w:r w:rsidR="00FD1831" w:rsidRPr="008C6CB3">
        <w:rPr>
          <w:rFonts w:eastAsiaTheme="minorEastAsia" w:cs="Arial"/>
          <w:color w:val="1F1F1F"/>
        </w:rPr>
        <w:t xml:space="preserve">together with </w:t>
      </w:r>
      <w:r w:rsidR="00BC2CC4" w:rsidRPr="008C6CB3">
        <w:rPr>
          <w:rFonts w:eastAsiaTheme="minorEastAsia" w:cs="Arial"/>
          <w:color w:val="1F1F1F"/>
        </w:rPr>
        <w:t>public spaces for active recreation and leisure.</w:t>
      </w:r>
    </w:p>
    <w:p w14:paraId="154F7E22" w14:textId="20D50266" w:rsidR="00BC2CC4" w:rsidRPr="008C6CB3" w:rsidRDefault="00BC2CC4" w:rsidP="001F0298">
      <w:pPr>
        <w:widowControl/>
        <w:autoSpaceDE/>
        <w:autoSpaceDN/>
        <w:rPr>
          <w:rFonts w:eastAsiaTheme="minorEastAsia" w:cs="Arial"/>
          <w:i/>
          <w:color w:val="1F1F1F"/>
        </w:rPr>
      </w:pPr>
      <w:r w:rsidRPr="008C6CB3">
        <w:rPr>
          <w:rFonts w:eastAsiaTheme="minorEastAsia" w:cs="Arial"/>
          <w:i/>
          <w:color w:val="1F1F1F"/>
        </w:rPr>
        <w:t>15.03-1S Heritage conservation</w:t>
      </w:r>
    </w:p>
    <w:p w14:paraId="246D588B" w14:textId="2FAB471A" w:rsidR="003A4425" w:rsidRPr="008C6CB3" w:rsidRDefault="00C91487" w:rsidP="001F0298">
      <w:pPr>
        <w:pStyle w:val="NormalWeb"/>
        <w:spacing w:before="120" w:beforeAutospacing="0" w:after="120" w:afterAutospacing="0" w:line="276" w:lineRule="auto"/>
        <w:rPr>
          <w:rFonts w:ascii="Arial" w:eastAsiaTheme="minorEastAsia" w:hAnsi="Arial" w:cs="Arial"/>
          <w:color w:val="1F1F1F"/>
        </w:rPr>
      </w:pPr>
      <w:r w:rsidRPr="008C6CB3">
        <w:rPr>
          <w:rFonts w:ascii="Arial" w:eastAsiaTheme="minorEastAsia" w:hAnsi="Arial" w:cs="Arial"/>
        </w:rPr>
        <w:lastRenderedPageBreak/>
        <w:t xml:space="preserve">The amendment </w:t>
      </w:r>
      <w:r w:rsidR="001C2617" w:rsidRPr="001F0298">
        <w:rPr>
          <w:rFonts w:ascii="Arial" w:eastAsiaTheme="minorEastAsia" w:hAnsi="Arial" w:cs="Arial"/>
        </w:rPr>
        <w:t>supports</w:t>
      </w:r>
      <w:r w:rsidR="001C2617" w:rsidRPr="008C6CB3">
        <w:rPr>
          <w:rFonts w:ascii="Arial" w:eastAsiaTheme="minorEastAsia" w:hAnsi="Arial" w:cs="Arial"/>
        </w:rPr>
        <w:t xml:space="preserve"> </w:t>
      </w:r>
      <w:r w:rsidRPr="008C6CB3">
        <w:rPr>
          <w:rFonts w:ascii="Arial" w:eastAsiaTheme="minorEastAsia" w:hAnsi="Arial" w:cs="Arial"/>
        </w:rPr>
        <w:t xml:space="preserve">the objective </w:t>
      </w:r>
      <w:r w:rsidRPr="008C6CB3">
        <w:rPr>
          <w:rFonts w:ascii="Arial" w:eastAsiaTheme="minorEastAsia" w:hAnsi="Arial" w:cs="Arial"/>
          <w:i/>
        </w:rPr>
        <w:t>‘</w:t>
      </w:r>
      <w:r w:rsidR="001C2617" w:rsidRPr="008C6CB3">
        <w:rPr>
          <w:rFonts w:ascii="Arial" w:eastAsiaTheme="minorEastAsia" w:hAnsi="Arial" w:cs="Arial"/>
          <w:i/>
        </w:rPr>
        <w:t>t</w:t>
      </w:r>
      <w:r w:rsidRPr="008C6CB3">
        <w:rPr>
          <w:rFonts w:ascii="Arial" w:eastAsiaTheme="minorEastAsia" w:hAnsi="Arial" w:cs="Arial"/>
          <w:i/>
        </w:rPr>
        <w:t xml:space="preserve">o ensure the conservation of places of heritage significance’. </w:t>
      </w:r>
      <w:r w:rsidRPr="008C6CB3">
        <w:rPr>
          <w:rFonts w:ascii="Arial" w:eastAsiaTheme="minorEastAsia" w:hAnsi="Arial" w:cs="Arial"/>
        </w:rPr>
        <w:t xml:space="preserve">The amendment </w:t>
      </w:r>
      <w:r w:rsidR="00FD1831" w:rsidRPr="008C6CB3">
        <w:rPr>
          <w:rFonts w:ascii="Arial" w:eastAsiaTheme="minorEastAsia" w:hAnsi="Arial" w:cs="Arial"/>
        </w:rPr>
        <w:t>p</w:t>
      </w:r>
      <w:r w:rsidR="00BC2CC4" w:rsidRPr="008C6CB3">
        <w:rPr>
          <w:rFonts w:ascii="Arial" w:eastAsiaTheme="minorEastAsia" w:hAnsi="Arial" w:cs="Arial"/>
          <w:color w:val="1F1F1F"/>
        </w:rPr>
        <w:t>rovide</w:t>
      </w:r>
      <w:r w:rsidR="00980E37" w:rsidRPr="008C6CB3">
        <w:rPr>
          <w:rFonts w:ascii="Arial" w:eastAsiaTheme="minorEastAsia" w:hAnsi="Arial" w:cs="Arial"/>
          <w:color w:val="1F1F1F"/>
        </w:rPr>
        <w:t>s</w:t>
      </w:r>
      <w:r w:rsidR="00BC2CC4" w:rsidRPr="008C6CB3">
        <w:rPr>
          <w:rFonts w:ascii="Arial" w:eastAsiaTheme="minorEastAsia" w:hAnsi="Arial" w:cs="Arial"/>
          <w:color w:val="1F1F1F"/>
        </w:rPr>
        <w:t xml:space="preserve"> for the protection of natural heritage sites and man-made resources</w:t>
      </w:r>
      <w:r w:rsidR="000D753C">
        <w:rPr>
          <w:rFonts w:ascii="Arial" w:eastAsiaTheme="minorEastAsia" w:hAnsi="Arial" w:cs="Arial"/>
          <w:color w:val="1F1F1F"/>
        </w:rPr>
        <w:t>.</w:t>
      </w:r>
    </w:p>
    <w:p w14:paraId="1DE8DC74" w14:textId="1BACD3E6" w:rsidR="00BC2CC4" w:rsidRPr="008C6CB3" w:rsidRDefault="00BC2CC4" w:rsidP="001F0298">
      <w:pPr>
        <w:widowControl/>
        <w:autoSpaceDE/>
        <w:autoSpaceDN/>
        <w:rPr>
          <w:rFonts w:eastAsiaTheme="minorEastAsia" w:cs="Arial"/>
          <w:i/>
          <w:color w:val="1F1F1F"/>
        </w:rPr>
      </w:pPr>
      <w:r w:rsidRPr="008C6CB3">
        <w:rPr>
          <w:rFonts w:eastAsiaTheme="minorEastAsia" w:cs="Arial"/>
          <w:i/>
          <w:color w:val="1F1F1F"/>
        </w:rPr>
        <w:t>15.03-2S Aboriginal cultural heritage</w:t>
      </w:r>
    </w:p>
    <w:p w14:paraId="3FF640D7" w14:textId="1D08AA9D" w:rsidR="00B332DD" w:rsidRPr="008C6CB3" w:rsidRDefault="00D63783" w:rsidP="001F0298">
      <w:pPr>
        <w:pStyle w:val="NormalWeb"/>
        <w:spacing w:before="120" w:beforeAutospacing="0" w:after="120" w:afterAutospacing="0" w:line="276" w:lineRule="auto"/>
        <w:rPr>
          <w:rFonts w:ascii="Arial" w:eastAsiaTheme="minorEastAsia" w:hAnsi="Arial" w:cs="Arial"/>
          <w:color w:val="1F1F1F"/>
        </w:rPr>
      </w:pPr>
      <w:r w:rsidRPr="008C6CB3">
        <w:rPr>
          <w:rFonts w:ascii="Arial" w:eastAsiaTheme="minorEastAsia" w:hAnsi="Arial" w:cs="Arial"/>
        </w:rPr>
        <w:t xml:space="preserve">The amendment </w:t>
      </w:r>
      <w:r w:rsidR="001C2617" w:rsidRPr="001F0298">
        <w:rPr>
          <w:rFonts w:ascii="Arial" w:eastAsiaTheme="minorEastAsia" w:hAnsi="Arial" w:cs="Arial"/>
        </w:rPr>
        <w:t>implements</w:t>
      </w:r>
      <w:r w:rsidRPr="008C6CB3">
        <w:rPr>
          <w:rFonts w:ascii="Arial" w:eastAsiaTheme="minorEastAsia" w:hAnsi="Arial" w:cs="Arial"/>
        </w:rPr>
        <w:t xml:space="preserve"> the objective </w:t>
      </w:r>
      <w:r w:rsidRPr="008C6CB3">
        <w:rPr>
          <w:rFonts w:ascii="Arial" w:eastAsiaTheme="minorEastAsia" w:hAnsi="Arial" w:cs="Arial"/>
          <w:i/>
        </w:rPr>
        <w:t xml:space="preserve">‘to ensure the protection and conservation of places of Aboriginal cultural heritage significance.’ </w:t>
      </w:r>
      <w:r w:rsidR="00DC5480">
        <w:rPr>
          <w:rFonts w:ascii="Arial" w:eastAsiaTheme="minorEastAsia" w:hAnsi="Arial" w:cs="Arial"/>
          <w:iCs/>
        </w:rPr>
        <w:t>P</w:t>
      </w:r>
      <w:r w:rsidR="00B332DD" w:rsidRPr="008C6CB3">
        <w:rPr>
          <w:rFonts w:ascii="Arial" w:eastAsiaTheme="minorEastAsia" w:hAnsi="Arial" w:cs="Arial"/>
          <w:iCs/>
          <w:color w:val="1F1F1F"/>
        </w:rPr>
        <w:t>rovides</w:t>
      </w:r>
      <w:r w:rsidR="00B332DD" w:rsidRPr="008C6CB3">
        <w:rPr>
          <w:rFonts w:ascii="Arial" w:eastAsiaTheme="minorEastAsia" w:hAnsi="Arial" w:cs="Arial"/>
          <w:color w:val="1F1F1F"/>
        </w:rPr>
        <w:t xml:space="preserve"> for the protection and conservation of pre-contact and post-contact Aboriginal cultural heritage places.</w:t>
      </w:r>
    </w:p>
    <w:p w14:paraId="0E789EF7" w14:textId="7C3D331D" w:rsidR="00BC2CC4" w:rsidRPr="008C6CB3" w:rsidRDefault="00BC2CC4" w:rsidP="001F0298">
      <w:pPr>
        <w:widowControl/>
        <w:autoSpaceDE/>
        <w:autoSpaceDN/>
        <w:rPr>
          <w:rFonts w:eastAsiaTheme="minorEastAsia" w:cs="Arial"/>
          <w:i/>
          <w:color w:val="1F1F1F"/>
        </w:rPr>
      </w:pPr>
      <w:r w:rsidRPr="008C6CB3">
        <w:rPr>
          <w:rFonts w:eastAsiaTheme="minorEastAsia" w:cs="Arial"/>
          <w:i/>
          <w:color w:val="1F1F1F"/>
        </w:rPr>
        <w:t>17.04-1S Facilitating tourism</w:t>
      </w:r>
    </w:p>
    <w:p w14:paraId="007ACB10" w14:textId="6E1E2463" w:rsidR="00D63783" w:rsidRPr="008C6CB3" w:rsidRDefault="00D63783" w:rsidP="001F0298">
      <w:pPr>
        <w:rPr>
          <w:rFonts w:eastAsiaTheme="minorEastAsia" w:cs="Arial"/>
          <w:color w:val="1F1F1F"/>
        </w:rPr>
      </w:pPr>
      <w:r w:rsidRPr="008C6CB3">
        <w:rPr>
          <w:rFonts w:eastAsiaTheme="minorEastAsia" w:cs="Arial"/>
        </w:rPr>
        <w:t xml:space="preserve">The amendment </w:t>
      </w:r>
      <w:r w:rsidR="001C2617" w:rsidRPr="001F0298">
        <w:rPr>
          <w:rFonts w:eastAsiaTheme="minorEastAsia" w:cs="Arial"/>
        </w:rPr>
        <w:t>implements</w:t>
      </w:r>
      <w:r w:rsidRPr="008C6CB3">
        <w:rPr>
          <w:rFonts w:eastAsiaTheme="minorEastAsia" w:cs="Arial"/>
        </w:rPr>
        <w:t xml:space="preserve"> the objective ‘t</w:t>
      </w:r>
      <w:r w:rsidRPr="008C6CB3">
        <w:rPr>
          <w:rFonts w:eastAsiaTheme="minorEastAsia" w:cs="Arial"/>
          <w:i/>
        </w:rPr>
        <w:t xml:space="preserve">o encourage tourism development to maximise the economic, social and cultural benefits of developing the state as a competitive domestic and international tourist destination.’ </w:t>
      </w:r>
      <w:r w:rsidRPr="008C6CB3">
        <w:rPr>
          <w:rFonts w:eastAsiaTheme="minorEastAsia" w:cs="Arial"/>
        </w:rPr>
        <w:t xml:space="preserve">The amendment </w:t>
      </w:r>
      <w:r w:rsidR="00E03AEA">
        <w:rPr>
          <w:rFonts w:eastAsiaTheme="minorEastAsia" w:cs="Arial"/>
        </w:rPr>
        <w:t>support</w:t>
      </w:r>
      <w:r w:rsidR="008129B3">
        <w:rPr>
          <w:rFonts w:eastAsiaTheme="minorEastAsia" w:cs="Arial"/>
        </w:rPr>
        <w:t>s</w:t>
      </w:r>
      <w:r w:rsidR="00E03AEA">
        <w:rPr>
          <w:rFonts w:eastAsiaTheme="minorEastAsia" w:cs="Arial"/>
        </w:rPr>
        <w:t xml:space="preserve"> the public land manager in their</w:t>
      </w:r>
      <w:r w:rsidR="003E2E1B">
        <w:rPr>
          <w:rFonts w:eastAsiaTheme="minorEastAsia" w:cs="Arial"/>
        </w:rPr>
        <w:t xml:space="preserve"> goals for </w:t>
      </w:r>
      <w:r w:rsidR="00BC2CC4" w:rsidRPr="008C6CB3">
        <w:rPr>
          <w:rFonts w:eastAsiaTheme="minorEastAsia" w:cs="Arial"/>
          <w:color w:val="1F1F1F"/>
        </w:rPr>
        <w:t xml:space="preserve">the development of a range of </w:t>
      </w:r>
      <w:r w:rsidR="009602D1" w:rsidRPr="008C6CB3">
        <w:rPr>
          <w:rFonts w:eastAsiaTheme="minorEastAsia" w:cs="Arial"/>
          <w:color w:val="1F1F1F"/>
        </w:rPr>
        <w:t xml:space="preserve">innovative, </w:t>
      </w:r>
      <w:r w:rsidR="00BC2CC4" w:rsidRPr="008C6CB3">
        <w:rPr>
          <w:rFonts w:eastAsiaTheme="minorEastAsia" w:cs="Arial"/>
          <w:color w:val="1F1F1F"/>
        </w:rPr>
        <w:t>well-designed tourist facilities</w:t>
      </w:r>
      <w:r w:rsidR="007C5072" w:rsidRPr="008C6CB3">
        <w:rPr>
          <w:rFonts w:eastAsiaTheme="minorEastAsia" w:cs="Arial"/>
          <w:color w:val="1F1F1F"/>
        </w:rPr>
        <w:t xml:space="preserve"> that </w:t>
      </w:r>
      <w:r w:rsidR="000D753C">
        <w:rPr>
          <w:rFonts w:eastAsiaTheme="minorEastAsia" w:cs="Arial"/>
          <w:color w:val="1F1F1F"/>
        </w:rPr>
        <w:t>support greater visitation to the WRP.</w:t>
      </w:r>
    </w:p>
    <w:p w14:paraId="46555FB2" w14:textId="4A31B34E" w:rsidR="00BC2CC4" w:rsidRPr="008C6CB3" w:rsidRDefault="00BC2CC4" w:rsidP="001F0298">
      <w:pPr>
        <w:pStyle w:val="NormalWeb"/>
        <w:spacing w:before="120" w:beforeAutospacing="0" w:after="120" w:afterAutospacing="0" w:line="276" w:lineRule="auto"/>
        <w:rPr>
          <w:rFonts w:ascii="Arial" w:eastAsiaTheme="minorEastAsia" w:hAnsi="Arial" w:cs="Arial"/>
          <w:color w:val="1F1F1F"/>
        </w:rPr>
      </w:pPr>
      <w:r w:rsidRPr="008C6CB3">
        <w:rPr>
          <w:rFonts w:ascii="Arial" w:eastAsiaTheme="minorEastAsia" w:hAnsi="Arial" w:cs="Arial"/>
          <w:i/>
          <w:color w:val="1F1F1F"/>
        </w:rPr>
        <w:t>18.01-1S</w:t>
      </w:r>
      <w:r w:rsidR="00D63783" w:rsidRPr="008C6CB3">
        <w:rPr>
          <w:rFonts w:ascii="Arial" w:eastAsiaTheme="minorEastAsia" w:hAnsi="Arial" w:cs="Arial"/>
          <w:i/>
          <w:color w:val="1F1F1F"/>
        </w:rPr>
        <w:t xml:space="preserve"> </w:t>
      </w:r>
      <w:r w:rsidRPr="008C6CB3">
        <w:rPr>
          <w:rFonts w:ascii="Arial" w:eastAsiaTheme="minorEastAsia" w:hAnsi="Arial" w:cs="Arial"/>
          <w:i/>
          <w:color w:val="1F1F1F"/>
        </w:rPr>
        <w:t>Land use and transport integration</w:t>
      </w:r>
    </w:p>
    <w:p w14:paraId="3B2076C2" w14:textId="2547C130" w:rsidR="000B50EE" w:rsidRPr="008C6CB3" w:rsidRDefault="00D63783" w:rsidP="001F0298">
      <w:pPr>
        <w:widowControl/>
        <w:autoSpaceDE/>
        <w:autoSpaceDN/>
        <w:rPr>
          <w:rFonts w:eastAsiaTheme="minorEastAsia" w:cs="Arial"/>
          <w:color w:val="1F1F1F"/>
        </w:rPr>
      </w:pPr>
      <w:r w:rsidRPr="008C6CB3">
        <w:rPr>
          <w:rFonts w:eastAsiaTheme="minorEastAsia" w:cs="Arial"/>
        </w:rPr>
        <w:t xml:space="preserve">The amendment </w:t>
      </w:r>
      <w:r w:rsidR="001C2617" w:rsidRPr="001F0298">
        <w:rPr>
          <w:rFonts w:eastAsiaTheme="minorEastAsia" w:cs="Arial"/>
        </w:rPr>
        <w:t>implements</w:t>
      </w:r>
      <w:r w:rsidRPr="008C6CB3">
        <w:rPr>
          <w:rFonts w:eastAsiaTheme="minorEastAsia" w:cs="Arial"/>
        </w:rPr>
        <w:t xml:space="preserve"> the objective ‘</w:t>
      </w:r>
      <w:r w:rsidRPr="008C6CB3">
        <w:rPr>
          <w:rFonts w:eastAsiaTheme="minorEastAsia" w:cs="Arial"/>
          <w:i/>
        </w:rPr>
        <w:t>to facilitate access to social, cultural and economic opportunities by effectively integrating land use and transport’</w:t>
      </w:r>
      <w:r w:rsidRPr="008C6CB3">
        <w:rPr>
          <w:rFonts w:eastAsiaTheme="minorEastAsia" w:cs="Arial"/>
        </w:rPr>
        <w:t>. The amendment</w:t>
      </w:r>
      <w:r w:rsidR="007A573D" w:rsidRPr="008C6CB3">
        <w:rPr>
          <w:rFonts w:eastAsiaTheme="minorEastAsia" w:cs="Arial"/>
        </w:rPr>
        <w:t xml:space="preserve"> facilitates the creation of a </w:t>
      </w:r>
      <w:r w:rsidR="00BC2CC4" w:rsidRPr="008C6CB3">
        <w:rPr>
          <w:rFonts w:eastAsiaTheme="minorEastAsia" w:cs="Arial"/>
          <w:color w:val="1F1F1F"/>
        </w:rPr>
        <w:t>walking and cycling network</w:t>
      </w:r>
      <w:r w:rsidR="000B50EE" w:rsidRPr="008C6CB3">
        <w:rPr>
          <w:rFonts w:eastAsiaTheme="minorEastAsia" w:cs="Arial"/>
          <w:color w:val="1F1F1F"/>
        </w:rPr>
        <w:t xml:space="preserve"> that connect</w:t>
      </w:r>
      <w:r w:rsidR="00290D4A">
        <w:rPr>
          <w:rFonts w:eastAsiaTheme="minorEastAsia" w:cs="Arial"/>
          <w:color w:val="1F1F1F"/>
        </w:rPr>
        <w:t>s with Ballarat</w:t>
      </w:r>
      <w:r w:rsidR="000B50EE" w:rsidRPr="008C6CB3">
        <w:rPr>
          <w:rFonts w:eastAsiaTheme="minorEastAsia" w:cs="Arial"/>
          <w:color w:val="1F1F1F"/>
        </w:rPr>
        <w:t xml:space="preserve"> </w:t>
      </w:r>
      <w:r w:rsidR="001B2B81" w:rsidRPr="008C6CB3">
        <w:rPr>
          <w:rFonts w:eastAsiaTheme="minorEastAsia" w:cs="Arial"/>
          <w:color w:val="1F1F1F"/>
        </w:rPr>
        <w:t xml:space="preserve">supporting </w:t>
      </w:r>
      <w:r w:rsidR="000B50EE" w:rsidRPr="008C6CB3">
        <w:rPr>
          <w:rFonts w:eastAsiaTheme="minorEastAsia" w:cs="Arial"/>
          <w:color w:val="1F1F1F"/>
        </w:rPr>
        <w:t xml:space="preserve">an </w:t>
      </w:r>
      <w:r w:rsidR="001B2B81" w:rsidRPr="008C6CB3">
        <w:rPr>
          <w:rFonts w:eastAsiaTheme="minorEastAsia" w:cs="Arial"/>
          <w:color w:val="1F1F1F"/>
        </w:rPr>
        <w:t>active living</w:t>
      </w:r>
      <w:r w:rsidR="000B50EE" w:rsidRPr="008C6CB3">
        <w:rPr>
          <w:rFonts w:eastAsiaTheme="minorEastAsia" w:cs="Arial"/>
          <w:color w:val="1F1F1F"/>
        </w:rPr>
        <w:t xml:space="preserve"> lifestyle. </w:t>
      </w:r>
    </w:p>
    <w:p w14:paraId="603C26FE" w14:textId="16F3D988" w:rsidR="00B223DA" w:rsidRPr="008C6CB3" w:rsidRDefault="00D63783" w:rsidP="001F0298">
      <w:pPr>
        <w:rPr>
          <w:rFonts w:eastAsiaTheme="minorEastAsia" w:cs="Arial"/>
          <w:i/>
          <w:color w:val="1F1F1F"/>
        </w:rPr>
      </w:pPr>
      <w:r w:rsidRPr="008C6CB3">
        <w:rPr>
          <w:rFonts w:eastAsiaTheme="minorEastAsia" w:cs="Arial"/>
          <w:i/>
          <w:color w:val="1F1F1F"/>
        </w:rPr>
        <w:t>1</w:t>
      </w:r>
      <w:r w:rsidR="00B223DA" w:rsidRPr="008C6CB3">
        <w:rPr>
          <w:rFonts w:eastAsiaTheme="minorEastAsia" w:cs="Arial"/>
          <w:i/>
          <w:color w:val="1F1F1F"/>
        </w:rPr>
        <w:t>8.01-3S</w:t>
      </w:r>
      <w:r w:rsidRPr="008C6CB3">
        <w:rPr>
          <w:rFonts w:eastAsiaTheme="minorEastAsia" w:cs="Arial"/>
          <w:i/>
          <w:color w:val="1F1F1F"/>
        </w:rPr>
        <w:t xml:space="preserve"> </w:t>
      </w:r>
      <w:r w:rsidR="00B223DA" w:rsidRPr="008C6CB3">
        <w:rPr>
          <w:rFonts w:eastAsiaTheme="minorEastAsia" w:cs="Arial"/>
          <w:i/>
          <w:color w:val="1F1F1F"/>
        </w:rPr>
        <w:t>Sustainable and safe transport</w:t>
      </w:r>
    </w:p>
    <w:p w14:paraId="38FEF72D" w14:textId="0FE8FF06" w:rsidR="00B223DA" w:rsidRPr="008C6CB3" w:rsidRDefault="0083109B" w:rsidP="001F0298">
      <w:pPr>
        <w:rPr>
          <w:rFonts w:eastAsiaTheme="minorEastAsia" w:cs="Arial"/>
          <w:color w:val="1F1F1F"/>
        </w:rPr>
      </w:pPr>
      <w:r w:rsidRPr="008C6CB3">
        <w:rPr>
          <w:rFonts w:eastAsiaTheme="minorEastAsia" w:cs="Arial"/>
        </w:rPr>
        <w:t xml:space="preserve">The amendment </w:t>
      </w:r>
      <w:r w:rsidR="001C2617" w:rsidRPr="001F0298">
        <w:rPr>
          <w:rFonts w:eastAsiaTheme="minorEastAsia" w:cs="Arial"/>
        </w:rPr>
        <w:t>implements</w:t>
      </w:r>
      <w:r w:rsidRPr="008C6CB3">
        <w:rPr>
          <w:rFonts w:eastAsiaTheme="minorEastAsia" w:cs="Arial"/>
        </w:rPr>
        <w:t xml:space="preserve"> the objective ‘</w:t>
      </w:r>
      <w:r w:rsidRPr="008C6CB3">
        <w:rPr>
          <w:rFonts w:eastAsiaTheme="minorEastAsia" w:cs="Arial"/>
          <w:i/>
        </w:rPr>
        <w:t xml:space="preserve">to facilitate an environmentally sustainable transport system that is safe and supports health and wellbeing’. </w:t>
      </w:r>
      <w:r w:rsidR="00DC5480">
        <w:rPr>
          <w:rFonts w:eastAsiaTheme="minorEastAsia" w:cs="Arial"/>
        </w:rPr>
        <w:t xml:space="preserve">Allows further development </w:t>
      </w:r>
      <w:r w:rsidR="007F5E05" w:rsidRPr="008C6CB3">
        <w:rPr>
          <w:rFonts w:eastAsiaTheme="minorEastAsia" w:cs="Arial"/>
        </w:rPr>
        <w:t xml:space="preserve">of a </w:t>
      </w:r>
      <w:r w:rsidR="00B223DA" w:rsidRPr="008C6CB3">
        <w:rPr>
          <w:rFonts w:eastAsiaTheme="minorEastAsia" w:cs="Arial"/>
          <w:color w:val="1F1F1F"/>
        </w:rPr>
        <w:t xml:space="preserve">transport system </w:t>
      </w:r>
      <w:r w:rsidR="007F5E05" w:rsidRPr="008C6CB3">
        <w:rPr>
          <w:rFonts w:eastAsiaTheme="minorEastAsia" w:cs="Arial"/>
          <w:color w:val="1F1F1F"/>
        </w:rPr>
        <w:t xml:space="preserve">that is sustainable and helps to </w:t>
      </w:r>
      <w:r w:rsidR="00DC5480" w:rsidRPr="008C6CB3">
        <w:rPr>
          <w:rFonts w:eastAsiaTheme="minorEastAsia" w:cs="Arial"/>
          <w:color w:val="1F1F1F"/>
        </w:rPr>
        <w:t>protect and</w:t>
      </w:r>
      <w:r w:rsidR="00B223DA" w:rsidRPr="008C6CB3">
        <w:rPr>
          <w:rFonts w:eastAsiaTheme="minorEastAsia" w:cs="Arial"/>
          <w:color w:val="1F1F1F"/>
        </w:rPr>
        <w:t xml:space="preserve"> improve the natural environment by supporting forms of transport</w:t>
      </w:r>
      <w:r w:rsidR="00F25DAA" w:rsidRPr="008C6CB3">
        <w:rPr>
          <w:rFonts w:eastAsiaTheme="minorEastAsia" w:cs="Arial"/>
          <w:color w:val="1F1F1F"/>
        </w:rPr>
        <w:t xml:space="preserve"> </w:t>
      </w:r>
      <w:r w:rsidR="00B223DA" w:rsidRPr="008C6CB3">
        <w:rPr>
          <w:rFonts w:eastAsiaTheme="minorEastAsia" w:cs="Arial"/>
          <w:color w:val="1F1F1F"/>
        </w:rPr>
        <w:t>that have the least environmental impact.</w:t>
      </w:r>
      <w:r w:rsidR="00F25DAA" w:rsidRPr="008C6CB3">
        <w:rPr>
          <w:rFonts w:eastAsiaTheme="minorEastAsia" w:cs="Arial"/>
          <w:color w:val="1F1F1F"/>
        </w:rPr>
        <w:t xml:space="preserve"> </w:t>
      </w:r>
      <w:r w:rsidR="006B5558" w:rsidRPr="008C6CB3">
        <w:rPr>
          <w:rFonts w:eastAsiaTheme="minorEastAsia" w:cs="Arial"/>
          <w:color w:val="1F1F1F"/>
        </w:rPr>
        <w:t>Park development</w:t>
      </w:r>
      <w:r w:rsidR="008E4F5F">
        <w:rPr>
          <w:rFonts w:eastAsiaTheme="minorEastAsia" w:cs="Arial"/>
          <w:color w:val="1F1F1F"/>
        </w:rPr>
        <w:t xml:space="preserve"> will</w:t>
      </w:r>
      <w:r w:rsidR="006B5558" w:rsidRPr="008C6CB3">
        <w:rPr>
          <w:rFonts w:eastAsiaTheme="minorEastAsia" w:cs="Arial"/>
          <w:color w:val="1F1F1F"/>
        </w:rPr>
        <w:t xml:space="preserve"> </w:t>
      </w:r>
      <w:r w:rsidR="008E4F5F">
        <w:rPr>
          <w:rFonts w:eastAsiaTheme="minorEastAsia" w:cs="Arial"/>
          <w:color w:val="1F1F1F"/>
        </w:rPr>
        <w:t>improve</w:t>
      </w:r>
      <w:r w:rsidR="00B223DA" w:rsidRPr="008C6CB3">
        <w:rPr>
          <w:rFonts w:eastAsiaTheme="minorEastAsia" w:cs="Arial"/>
          <w:color w:val="1F1F1F"/>
        </w:rPr>
        <w:t xml:space="preserve"> accessibility, emergency access, service and amenity</w:t>
      </w:r>
      <w:r w:rsidR="006B5558" w:rsidRPr="008C6CB3">
        <w:rPr>
          <w:rFonts w:eastAsiaTheme="minorEastAsia" w:cs="Arial"/>
          <w:color w:val="1F1F1F"/>
        </w:rPr>
        <w:t xml:space="preserve"> and s</w:t>
      </w:r>
      <w:r w:rsidR="00B223DA" w:rsidRPr="008C6CB3">
        <w:rPr>
          <w:rFonts w:eastAsiaTheme="minorEastAsia" w:cs="Arial"/>
          <w:color w:val="1F1F1F"/>
        </w:rPr>
        <w:t>eparat</w:t>
      </w:r>
      <w:r w:rsidR="006B5558" w:rsidRPr="008C6CB3">
        <w:rPr>
          <w:rFonts w:eastAsiaTheme="minorEastAsia" w:cs="Arial"/>
          <w:color w:val="1F1F1F"/>
        </w:rPr>
        <w:t>e</w:t>
      </w:r>
      <w:r w:rsidR="00B223DA" w:rsidRPr="008C6CB3">
        <w:rPr>
          <w:rFonts w:eastAsiaTheme="minorEastAsia" w:cs="Arial"/>
          <w:color w:val="1F1F1F"/>
        </w:rPr>
        <w:t xml:space="preserve"> pedestrians, bicycles and motor vehicles, where practicable.</w:t>
      </w:r>
      <w:r w:rsidR="00135BA5" w:rsidRPr="008C6CB3">
        <w:rPr>
          <w:rFonts w:eastAsiaTheme="minorEastAsia" w:cs="Arial"/>
          <w:color w:val="1F1F1F"/>
        </w:rPr>
        <w:t xml:space="preserve"> </w:t>
      </w:r>
    </w:p>
    <w:p w14:paraId="705C4419" w14:textId="53598ED3" w:rsidR="00B223DA" w:rsidRPr="008C6CB3" w:rsidRDefault="00B223DA" w:rsidP="001F0298">
      <w:pPr>
        <w:widowControl/>
        <w:autoSpaceDE/>
        <w:autoSpaceDN/>
        <w:rPr>
          <w:rFonts w:eastAsiaTheme="minorEastAsia" w:cs="Arial"/>
          <w:i/>
          <w:color w:val="1F1F1F"/>
        </w:rPr>
      </w:pPr>
      <w:r w:rsidRPr="008C6CB3">
        <w:rPr>
          <w:rFonts w:eastAsiaTheme="minorEastAsia" w:cs="Arial"/>
          <w:i/>
          <w:color w:val="1F1F1F"/>
        </w:rPr>
        <w:t>18.02-1S</w:t>
      </w:r>
      <w:r w:rsidR="0083109B" w:rsidRPr="008C6CB3">
        <w:rPr>
          <w:rFonts w:eastAsiaTheme="minorEastAsia" w:cs="Arial"/>
          <w:i/>
          <w:color w:val="1F1F1F"/>
        </w:rPr>
        <w:t xml:space="preserve"> </w:t>
      </w:r>
      <w:r w:rsidRPr="008C6CB3">
        <w:rPr>
          <w:rFonts w:eastAsiaTheme="minorEastAsia" w:cs="Arial"/>
          <w:i/>
          <w:color w:val="1F1F1F"/>
        </w:rPr>
        <w:t>Walking</w:t>
      </w:r>
    </w:p>
    <w:p w14:paraId="1AAD947A" w14:textId="382D265C" w:rsidR="0083109B" w:rsidRPr="008C6CB3" w:rsidRDefault="0083109B" w:rsidP="001F0298">
      <w:pPr>
        <w:rPr>
          <w:rFonts w:eastAsiaTheme="minorEastAsia" w:cs="Arial"/>
          <w:color w:val="1F1F1F"/>
        </w:rPr>
      </w:pPr>
      <w:r w:rsidRPr="008C6CB3">
        <w:rPr>
          <w:rFonts w:eastAsiaTheme="minorEastAsia" w:cs="Arial"/>
        </w:rPr>
        <w:t xml:space="preserve">The amendment </w:t>
      </w:r>
      <w:r w:rsidR="001C2617" w:rsidRPr="001F0298">
        <w:rPr>
          <w:rFonts w:eastAsiaTheme="minorEastAsia" w:cs="Arial"/>
        </w:rPr>
        <w:t>implements</w:t>
      </w:r>
      <w:r w:rsidRPr="008C6CB3">
        <w:rPr>
          <w:rFonts w:eastAsiaTheme="minorEastAsia" w:cs="Arial"/>
        </w:rPr>
        <w:t xml:space="preserve"> the objective ‘</w:t>
      </w:r>
      <w:r w:rsidR="001C2617" w:rsidRPr="008C6CB3">
        <w:rPr>
          <w:rFonts w:eastAsiaTheme="minorEastAsia" w:cs="Arial"/>
          <w:i/>
        </w:rPr>
        <w:t>t</w:t>
      </w:r>
      <w:r w:rsidRPr="008C6CB3">
        <w:rPr>
          <w:rFonts w:eastAsiaTheme="minorEastAsia" w:cs="Arial"/>
          <w:i/>
        </w:rPr>
        <w:t xml:space="preserve">o facilitate an efficient and safe walking network and increase the proportion of trips made by walking’. </w:t>
      </w:r>
      <w:r w:rsidR="00DC5480">
        <w:rPr>
          <w:rFonts w:eastAsiaTheme="minorEastAsia" w:cs="Arial"/>
        </w:rPr>
        <w:t>P</w:t>
      </w:r>
      <w:r w:rsidR="00B223DA" w:rsidRPr="008C6CB3">
        <w:rPr>
          <w:rFonts w:eastAsiaTheme="minorEastAsia" w:cs="Arial"/>
          <w:color w:val="1F1F1F"/>
        </w:rPr>
        <w:t>rovide</w:t>
      </w:r>
      <w:r w:rsidR="00DC5480">
        <w:rPr>
          <w:rFonts w:eastAsiaTheme="minorEastAsia" w:cs="Arial"/>
          <w:color w:val="1F1F1F"/>
        </w:rPr>
        <w:t>s new</w:t>
      </w:r>
      <w:r w:rsidR="00B223DA" w:rsidRPr="008C6CB3">
        <w:rPr>
          <w:rFonts w:eastAsiaTheme="minorEastAsia" w:cs="Arial"/>
          <w:color w:val="1F1F1F"/>
        </w:rPr>
        <w:t xml:space="preserve"> pedestrian routes that are safe, direct and comfortable to use</w:t>
      </w:r>
      <w:r w:rsidR="00381FB9" w:rsidRPr="008C6CB3">
        <w:rPr>
          <w:rFonts w:eastAsiaTheme="minorEastAsia" w:cs="Arial"/>
          <w:color w:val="1F1F1F"/>
        </w:rPr>
        <w:t xml:space="preserve">, </w:t>
      </w:r>
      <w:r w:rsidR="00B223DA" w:rsidRPr="008C6CB3">
        <w:rPr>
          <w:rFonts w:eastAsiaTheme="minorEastAsia" w:cs="Arial"/>
          <w:color w:val="1F1F1F"/>
        </w:rPr>
        <w:t>including</w:t>
      </w:r>
      <w:r w:rsidR="00DC5480">
        <w:rPr>
          <w:rFonts w:eastAsiaTheme="minorEastAsia" w:cs="Arial"/>
          <w:color w:val="1F1F1F"/>
        </w:rPr>
        <w:t xml:space="preserve"> for</w:t>
      </w:r>
      <w:r w:rsidR="00B223DA" w:rsidRPr="008C6CB3">
        <w:rPr>
          <w:rFonts w:eastAsiaTheme="minorEastAsia" w:cs="Arial"/>
          <w:color w:val="1F1F1F"/>
        </w:rPr>
        <w:t xml:space="preserve"> wheelchairs, prams and scooters.</w:t>
      </w:r>
    </w:p>
    <w:p w14:paraId="081FD7FA" w14:textId="1582C658" w:rsidR="0083109B" w:rsidRPr="008C6CB3" w:rsidRDefault="0083109B" w:rsidP="001F0298">
      <w:pPr>
        <w:rPr>
          <w:rFonts w:eastAsiaTheme="minorEastAsia" w:cs="Arial"/>
          <w:i/>
        </w:rPr>
      </w:pPr>
      <w:r w:rsidRPr="008C6CB3">
        <w:rPr>
          <w:rFonts w:eastAsiaTheme="minorEastAsia" w:cs="Arial"/>
          <w:i/>
        </w:rPr>
        <w:t xml:space="preserve">18.02-2S </w:t>
      </w:r>
      <w:r w:rsidR="00B223DA" w:rsidRPr="008C6CB3">
        <w:rPr>
          <w:rFonts w:eastAsiaTheme="minorEastAsia" w:cs="Arial"/>
          <w:i/>
        </w:rPr>
        <w:t>Cycling</w:t>
      </w:r>
    </w:p>
    <w:p w14:paraId="2376F711" w14:textId="53C6338C" w:rsidR="00B223DA" w:rsidRPr="008C6CB3" w:rsidRDefault="0083109B" w:rsidP="001F0298">
      <w:pPr>
        <w:rPr>
          <w:rFonts w:eastAsiaTheme="minorEastAsia" w:cs="Arial"/>
          <w:color w:val="1F1F1F"/>
        </w:rPr>
      </w:pPr>
      <w:r w:rsidRPr="008C6CB3">
        <w:rPr>
          <w:rFonts w:eastAsiaTheme="minorEastAsia" w:cs="Arial"/>
        </w:rPr>
        <w:t xml:space="preserve">The amendment </w:t>
      </w:r>
      <w:r w:rsidR="0005769E" w:rsidRPr="001F0298">
        <w:rPr>
          <w:rFonts w:eastAsiaTheme="minorEastAsia" w:cs="Arial"/>
        </w:rPr>
        <w:t>implements</w:t>
      </w:r>
      <w:r w:rsidRPr="008C6CB3">
        <w:rPr>
          <w:rFonts w:eastAsiaTheme="minorEastAsia" w:cs="Arial"/>
        </w:rPr>
        <w:t xml:space="preserve"> the objective ‘</w:t>
      </w:r>
      <w:r w:rsidRPr="008C6CB3">
        <w:rPr>
          <w:rFonts w:eastAsiaTheme="minorEastAsia" w:cs="Arial"/>
          <w:i/>
        </w:rPr>
        <w:t xml:space="preserve">To facilitate an efficient and safe bicycle network and increase the proportion of trips made by cycling. </w:t>
      </w:r>
      <w:r w:rsidR="00DC5480">
        <w:rPr>
          <w:rFonts w:eastAsiaTheme="minorEastAsia" w:cs="Arial"/>
        </w:rPr>
        <w:t>P</w:t>
      </w:r>
      <w:r w:rsidR="00B223DA" w:rsidRPr="008C6CB3">
        <w:rPr>
          <w:rFonts w:eastAsiaTheme="minorEastAsia" w:cs="Arial"/>
          <w:color w:val="1F1F1F"/>
        </w:rPr>
        <w:t>rovide</w:t>
      </w:r>
      <w:r w:rsidR="00DC5480">
        <w:rPr>
          <w:rFonts w:eastAsiaTheme="minorEastAsia" w:cs="Arial"/>
          <w:color w:val="1F1F1F"/>
        </w:rPr>
        <w:t xml:space="preserve"> new</w:t>
      </w:r>
      <w:r w:rsidR="00B223DA" w:rsidRPr="008C6CB3">
        <w:rPr>
          <w:rFonts w:eastAsiaTheme="minorEastAsia" w:cs="Arial"/>
          <w:color w:val="1F1F1F"/>
        </w:rPr>
        <w:t xml:space="preserve"> routes that are safe, </w:t>
      </w:r>
      <w:r w:rsidR="00487D67" w:rsidRPr="008C6CB3">
        <w:rPr>
          <w:rFonts w:eastAsiaTheme="minorEastAsia" w:cs="Arial"/>
          <w:color w:val="1F1F1F"/>
        </w:rPr>
        <w:t xml:space="preserve">shaded by vegetation, </w:t>
      </w:r>
      <w:r w:rsidR="00B223DA" w:rsidRPr="008C6CB3">
        <w:rPr>
          <w:rFonts w:eastAsiaTheme="minorEastAsia" w:cs="Arial"/>
          <w:color w:val="1F1F1F"/>
        </w:rPr>
        <w:t>comfortable, low-stress and well connected.</w:t>
      </w:r>
      <w:r w:rsidR="006D6836" w:rsidRPr="008C6CB3">
        <w:rPr>
          <w:rFonts w:eastAsiaTheme="minorEastAsia" w:cs="Arial"/>
          <w:color w:val="1F1F1F"/>
        </w:rPr>
        <w:t xml:space="preserve"> This includes </w:t>
      </w:r>
      <w:r w:rsidR="004155B5" w:rsidRPr="008C6CB3">
        <w:rPr>
          <w:rFonts w:eastAsiaTheme="minorEastAsia" w:cs="Arial"/>
          <w:color w:val="1F1F1F"/>
        </w:rPr>
        <w:t>c</w:t>
      </w:r>
      <w:r w:rsidR="00B223DA" w:rsidRPr="008C6CB3">
        <w:rPr>
          <w:rFonts w:eastAsiaTheme="minorEastAsia" w:cs="Arial"/>
          <w:color w:val="1F1F1F"/>
        </w:rPr>
        <w:t>ycle parking and related end of trip facilities to meet demand at education, recreation</w:t>
      </w:r>
      <w:r w:rsidR="004155B5" w:rsidRPr="008C6CB3">
        <w:rPr>
          <w:rFonts w:eastAsiaTheme="minorEastAsia" w:cs="Arial"/>
          <w:color w:val="1F1F1F"/>
        </w:rPr>
        <w:t xml:space="preserve"> </w:t>
      </w:r>
      <w:r w:rsidR="00B223DA" w:rsidRPr="008C6CB3">
        <w:rPr>
          <w:rFonts w:eastAsiaTheme="minorEastAsia" w:cs="Arial"/>
          <w:color w:val="1F1F1F"/>
        </w:rPr>
        <w:t>and community facilities and major attractions.</w:t>
      </w:r>
    </w:p>
    <w:p w14:paraId="284B409E" w14:textId="6F12CF7C" w:rsidR="00B223DA" w:rsidRPr="008C6CB3" w:rsidRDefault="00B223DA" w:rsidP="001F0298">
      <w:pPr>
        <w:widowControl/>
        <w:autoSpaceDE/>
        <w:autoSpaceDN/>
        <w:rPr>
          <w:rFonts w:eastAsiaTheme="minorEastAsia" w:cs="Arial"/>
          <w:i/>
          <w:color w:val="1F1F1F"/>
        </w:rPr>
      </w:pPr>
      <w:r w:rsidRPr="008C6CB3">
        <w:rPr>
          <w:rFonts w:eastAsiaTheme="minorEastAsia" w:cs="Arial"/>
          <w:i/>
          <w:color w:val="1F1F1F"/>
        </w:rPr>
        <w:t>19.02-6S</w:t>
      </w:r>
      <w:r w:rsidR="0083109B" w:rsidRPr="008C6CB3">
        <w:rPr>
          <w:rFonts w:eastAsiaTheme="minorEastAsia" w:cs="Arial"/>
          <w:i/>
          <w:color w:val="1F1F1F"/>
        </w:rPr>
        <w:t xml:space="preserve"> </w:t>
      </w:r>
      <w:r w:rsidRPr="008C6CB3">
        <w:rPr>
          <w:rFonts w:eastAsiaTheme="minorEastAsia" w:cs="Arial"/>
          <w:i/>
          <w:color w:val="1F1F1F"/>
        </w:rPr>
        <w:t>Open space</w:t>
      </w:r>
    </w:p>
    <w:p w14:paraId="3DF221A5" w14:textId="230AAE53" w:rsidR="00DF2196" w:rsidRPr="00882C0A" w:rsidRDefault="0083109B" w:rsidP="001F0298">
      <w:pPr>
        <w:pStyle w:val="NormalWeb"/>
        <w:spacing w:before="120" w:beforeAutospacing="0" w:after="120" w:afterAutospacing="0" w:line="276" w:lineRule="auto"/>
        <w:rPr>
          <w:rFonts w:ascii="Arial" w:eastAsiaTheme="minorEastAsia" w:hAnsi="Arial" w:cs="Arial"/>
        </w:rPr>
      </w:pPr>
      <w:r w:rsidRPr="008C6CB3">
        <w:rPr>
          <w:rFonts w:ascii="Arial" w:eastAsiaTheme="minorEastAsia" w:hAnsi="Arial" w:cs="Arial"/>
        </w:rPr>
        <w:lastRenderedPageBreak/>
        <w:t xml:space="preserve">The amendment </w:t>
      </w:r>
      <w:r w:rsidR="0005769E" w:rsidRPr="001F0298">
        <w:rPr>
          <w:rFonts w:ascii="Arial" w:eastAsiaTheme="minorEastAsia" w:hAnsi="Arial" w:cs="Arial"/>
        </w:rPr>
        <w:t>implements</w:t>
      </w:r>
      <w:r w:rsidRPr="008C6CB3">
        <w:rPr>
          <w:rFonts w:ascii="Arial" w:eastAsiaTheme="minorEastAsia" w:hAnsi="Arial" w:cs="Arial"/>
        </w:rPr>
        <w:t xml:space="preserve"> the objective ‘</w:t>
      </w:r>
      <w:r w:rsidRPr="008C6CB3">
        <w:rPr>
          <w:rFonts w:ascii="Arial" w:eastAsiaTheme="minorEastAsia" w:hAnsi="Arial" w:cs="Arial"/>
          <w:i/>
        </w:rPr>
        <w:t xml:space="preserve">to establish, manage and improve a diverse and integrated network of public open space that meets the needs of the community’. </w:t>
      </w:r>
      <w:r w:rsidR="00DC5480">
        <w:rPr>
          <w:rFonts w:ascii="Arial" w:eastAsiaTheme="minorEastAsia" w:hAnsi="Arial" w:cs="Arial"/>
        </w:rPr>
        <w:t>A</w:t>
      </w:r>
      <w:r w:rsidR="006C59A3" w:rsidRPr="008C6CB3">
        <w:rPr>
          <w:rFonts w:ascii="Arial" w:eastAsiaTheme="minorEastAsia" w:hAnsi="Arial" w:cs="Arial"/>
        </w:rPr>
        <w:t xml:space="preserve">llows for </w:t>
      </w:r>
      <w:r w:rsidR="00E415B9">
        <w:rPr>
          <w:rFonts w:ascii="Arial" w:eastAsiaTheme="minorEastAsia" w:hAnsi="Arial" w:cs="Arial"/>
        </w:rPr>
        <w:t xml:space="preserve">upgrades to the WRP </w:t>
      </w:r>
      <w:r w:rsidR="00882C0A">
        <w:rPr>
          <w:rFonts w:ascii="Arial" w:eastAsiaTheme="minorEastAsia" w:hAnsi="Arial" w:cs="Arial"/>
        </w:rPr>
        <w:t>to support increased patronage of the recreational public open space</w:t>
      </w:r>
      <w:r w:rsidR="00B223DA" w:rsidRPr="008C6CB3">
        <w:rPr>
          <w:rFonts w:ascii="Arial" w:eastAsiaTheme="minorEastAsia" w:hAnsi="Arial" w:cs="Arial"/>
          <w:color w:val="1F1F1F"/>
        </w:rPr>
        <w:t>.</w:t>
      </w:r>
      <w:r w:rsidR="00AE3339" w:rsidRPr="008C6CB3">
        <w:rPr>
          <w:rFonts w:ascii="Arial" w:eastAsiaTheme="minorEastAsia" w:hAnsi="Arial" w:cs="Arial"/>
          <w:color w:val="1F1F1F"/>
        </w:rPr>
        <w:t xml:space="preserve"> </w:t>
      </w:r>
    </w:p>
    <w:p w14:paraId="4EEDB2C6" w14:textId="77777777" w:rsidR="0078151D" w:rsidRDefault="0078151D" w:rsidP="0078151D">
      <w:pPr>
        <w:pStyle w:val="Heading3"/>
      </w:pPr>
      <w:r w:rsidRPr="00C015FD">
        <w:t>Is the amendment consistent with the delivery of the relevant housing target set out in the Planning Policy Framework?</w:t>
      </w:r>
    </w:p>
    <w:p w14:paraId="6BF6CF59" w14:textId="2637CDE1" w:rsidR="0078151D" w:rsidRPr="00A6687B" w:rsidRDefault="00EC4EE7" w:rsidP="00A6687B">
      <w:pPr>
        <w:rPr>
          <w:rFonts w:cs="Calibri"/>
          <w:szCs w:val="18"/>
        </w:rPr>
      </w:pPr>
      <w:r>
        <w:rPr>
          <w:rFonts w:cs="Calibri"/>
          <w:szCs w:val="18"/>
        </w:rPr>
        <w:t>The amendment e</w:t>
      </w:r>
      <w:r w:rsidR="00EB6BC0">
        <w:rPr>
          <w:rFonts w:cs="Calibri"/>
          <w:szCs w:val="18"/>
        </w:rPr>
        <w:t xml:space="preserve">nsures that the correct public </w:t>
      </w:r>
      <w:r w:rsidR="002A1DEE">
        <w:rPr>
          <w:rFonts w:cs="Calibri"/>
          <w:szCs w:val="18"/>
        </w:rPr>
        <w:t xml:space="preserve">land </w:t>
      </w:r>
      <w:r w:rsidR="00EB6BC0">
        <w:rPr>
          <w:rFonts w:cs="Calibri"/>
          <w:szCs w:val="18"/>
        </w:rPr>
        <w:t xml:space="preserve">zone is applied to the </w:t>
      </w:r>
      <w:r w:rsidR="00A52FD4">
        <w:rPr>
          <w:rFonts w:cs="Calibri"/>
          <w:szCs w:val="18"/>
        </w:rPr>
        <w:t>WRP</w:t>
      </w:r>
      <w:r w:rsidR="00EB6BC0">
        <w:rPr>
          <w:rFonts w:cs="Calibri"/>
          <w:szCs w:val="18"/>
        </w:rPr>
        <w:t>.</w:t>
      </w:r>
      <w:r w:rsidR="00D24536">
        <w:rPr>
          <w:rFonts w:cs="Calibri"/>
          <w:szCs w:val="18"/>
        </w:rPr>
        <w:t xml:space="preserve"> The amendment does not impact any land which has been proposed</w:t>
      </w:r>
      <w:r w:rsidR="00AC741E">
        <w:rPr>
          <w:rFonts w:cs="Calibri"/>
          <w:szCs w:val="18"/>
        </w:rPr>
        <w:t xml:space="preserve"> for delivery of additional housing </w:t>
      </w:r>
      <w:r w:rsidR="000D5C1F">
        <w:rPr>
          <w:rFonts w:cs="Calibri"/>
          <w:szCs w:val="18"/>
        </w:rPr>
        <w:t xml:space="preserve">to meet the </w:t>
      </w:r>
      <w:r w:rsidR="000A6868">
        <w:rPr>
          <w:rFonts w:cs="Calibri"/>
          <w:szCs w:val="18"/>
        </w:rPr>
        <w:t>City of Ballarat</w:t>
      </w:r>
      <w:r w:rsidR="000D5C1F">
        <w:rPr>
          <w:rFonts w:cs="Calibri"/>
          <w:szCs w:val="18"/>
        </w:rPr>
        <w:t xml:space="preserve"> housing target.</w:t>
      </w:r>
    </w:p>
    <w:p w14:paraId="1C8CB622" w14:textId="4208F048" w:rsidR="00107953" w:rsidRPr="008C6CB3" w:rsidRDefault="00107953" w:rsidP="00107953">
      <w:pPr>
        <w:pStyle w:val="Heading3"/>
        <w:rPr>
          <w:rFonts w:eastAsiaTheme="minorEastAsia" w:cs="Arial"/>
        </w:rPr>
      </w:pPr>
      <w:r w:rsidRPr="008C6CB3">
        <w:rPr>
          <w:rFonts w:eastAsiaTheme="minorEastAsia" w:cs="Arial"/>
        </w:rPr>
        <w:t>How does the amendment support or implement the Municipal Planning Strategy?</w:t>
      </w:r>
    </w:p>
    <w:p w14:paraId="4E3F390B" w14:textId="77777777" w:rsidR="00854AF1" w:rsidRPr="008C6CB3" w:rsidRDefault="000564F4" w:rsidP="00EC4EE7">
      <w:pPr>
        <w:pStyle w:val="NormalWeb"/>
        <w:spacing w:before="120" w:beforeAutospacing="0" w:after="120" w:afterAutospacing="0" w:line="276" w:lineRule="auto"/>
        <w:rPr>
          <w:rFonts w:ascii="Arial" w:eastAsiaTheme="minorEastAsia" w:hAnsi="Arial" w:cs="Arial"/>
          <w:i/>
          <w:color w:val="1F1F1F"/>
          <w:lang w:bidi="en-AU"/>
        </w:rPr>
      </w:pPr>
      <w:r w:rsidRPr="008C6CB3">
        <w:rPr>
          <w:rFonts w:ascii="Arial" w:eastAsiaTheme="minorEastAsia" w:hAnsi="Arial" w:cs="Arial"/>
          <w:color w:val="1F1F1F"/>
          <w:lang w:bidi="en-AU"/>
        </w:rPr>
        <w:t>The amendment is consistent with the following clauses of the Municipal Planning Strategy and will assist in achieving objectives of the clauses as follows</w:t>
      </w:r>
      <w:r w:rsidRPr="008C6CB3">
        <w:rPr>
          <w:rFonts w:ascii="Arial" w:eastAsiaTheme="minorEastAsia" w:hAnsi="Arial" w:cs="Arial"/>
          <w:i/>
          <w:color w:val="1F1F1F"/>
          <w:lang w:bidi="en-AU"/>
        </w:rPr>
        <w:t>:</w:t>
      </w:r>
    </w:p>
    <w:p w14:paraId="759A3A1C" w14:textId="6115A540" w:rsidR="00E079D5" w:rsidRDefault="00E079D5" w:rsidP="00EC4EE7">
      <w:pPr>
        <w:pStyle w:val="NormalWeb"/>
        <w:spacing w:before="120" w:beforeAutospacing="0" w:after="120" w:afterAutospacing="0" w:line="276" w:lineRule="auto"/>
        <w:rPr>
          <w:rFonts w:ascii="Arial" w:eastAsiaTheme="minorEastAsia" w:hAnsi="Arial" w:cs="Arial"/>
          <w:color w:val="1F1F1F"/>
          <w:lang w:bidi="en-AU"/>
        </w:rPr>
      </w:pPr>
      <w:r>
        <w:rPr>
          <w:rFonts w:ascii="Arial" w:eastAsiaTheme="minorEastAsia" w:hAnsi="Arial" w:cs="Arial"/>
          <w:color w:val="1F1F1F"/>
          <w:lang w:bidi="en-AU"/>
        </w:rPr>
        <w:t>Clause 02.03-2</w:t>
      </w:r>
      <w:r w:rsidR="00305D3D">
        <w:rPr>
          <w:rFonts w:ascii="Arial" w:eastAsiaTheme="minorEastAsia" w:hAnsi="Arial" w:cs="Arial"/>
          <w:color w:val="1F1F1F"/>
          <w:lang w:bidi="en-AU"/>
        </w:rPr>
        <w:t xml:space="preserve"> - </w:t>
      </w:r>
      <w:r w:rsidR="00305D3D" w:rsidRPr="00305D3D">
        <w:rPr>
          <w:rFonts w:ascii="Arial" w:eastAsiaTheme="minorEastAsia" w:hAnsi="Arial" w:cs="Arial"/>
          <w:color w:val="1F1F1F"/>
          <w:lang w:bidi="en-AU"/>
        </w:rPr>
        <w:t>Environmental and landscape values</w:t>
      </w:r>
    </w:p>
    <w:p w14:paraId="6F904112" w14:textId="5183505D" w:rsidR="00E53EBD" w:rsidRDefault="001814B2" w:rsidP="00EC4EE7">
      <w:pPr>
        <w:pStyle w:val="NormalWeb"/>
        <w:spacing w:before="120" w:beforeAutospacing="0" w:after="120" w:afterAutospacing="0" w:line="276" w:lineRule="auto"/>
        <w:rPr>
          <w:rFonts w:ascii="Arial" w:eastAsiaTheme="minorEastAsia" w:hAnsi="Arial" w:cs="Arial"/>
          <w:i/>
          <w:color w:val="1F1F1F"/>
          <w:lang w:bidi="en-AU"/>
        </w:rPr>
      </w:pPr>
      <w:r w:rsidRPr="001814B2">
        <w:rPr>
          <w:rFonts w:ascii="Arial" w:eastAsiaTheme="minorEastAsia" w:hAnsi="Arial" w:cs="Arial"/>
          <w:i/>
          <w:color w:val="1F1F1F"/>
          <w:lang w:bidi="en-AU"/>
        </w:rPr>
        <w:t xml:space="preserve">Much of the native vegetation that existed prior to European settlement has been removed or substantially modified. Remnant vegetation serves an important role in the preservation of natural biodiversity, provision of habitat, protection of koala populations, and environmental benefits such as water quality control, ground water management and soil stabilisation. Vegetation also provides scenic qualities and contributes to amenity and character. </w:t>
      </w:r>
    </w:p>
    <w:p w14:paraId="0FB1A2DF" w14:textId="071976DA" w:rsidR="009047B3" w:rsidRPr="009047B3" w:rsidRDefault="00DC5480" w:rsidP="00EC4EE7">
      <w:pPr>
        <w:pStyle w:val="NormalWeb"/>
        <w:spacing w:before="120" w:beforeAutospacing="0" w:after="120" w:afterAutospacing="0" w:line="276" w:lineRule="auto"/>
        <w:rPr>
          <w:rFonts w:ascii="Arial" w:eastAsiaTheme="minorEastAsia" w:hAnsi="Arial" w:cs="Arial"/>
          <w:color w:val="1F1F1F"/>
          <w:lang w:bidi="en-AU"/>
        </w:rPr>
      </w:pPr>
      <w:r>
        <w:rPr>
          <w:rFonts w:ascii="Arial" w:eastAsiaTheme="minorEastAsia" w:hAnsi="Arial" w:cs="Arial"/>
          <w:color w:val="1F1F1F"/>
          <w:lang w:bidi="en-AU"/>
        </w:rPr>
        <w:t>S</w:t>
      </w:r>
      <w:r w:rsidR="009047B3">
        <w:rPr>
          <w:rFonts w:ascii="Arial" w:eastAsiaTheme="minorEastAsia" w:hAnsi="Arial" w:cs="Arial"/>
          <w:color w:val="1F1F1F"/>
          <w:lang w:bidi="en-AU"/>
        </w:rPr>
        <w:t>upport</w:t>
      </w:r>
      <w:r>
        <w:rPr>
          <w:rFonts w:ascii="Arial" w:eastAsiaTheme="minorEastAsia" w:hAnsi="Arial" w:cs="Arial"/>
          <w:color w:val="1F1F1F"/>
          <w:lang w:bidi="en-AU"/>
        </w:rPr>
        <w:t>s</w:t>
      </w:r>
      <w:r w:rsidR="009047B3">
        <w:rPr>
          <w:rFonts w:ascii="Arial" w:eastAsiaTheme="minorEastAsia" w:hAnsi="Arial" w:cs="Arial"/>
          <w:color w:val="1F1F1F"/>
          <w:lang w:bidi="en-AU"/>
        </w:rPr>
        <w:t xml:space="preserve"> the ongoing management of land which </w:t>
      </w:r>
      <w:r w:rsidR="00C8747F">
        <w:rPr>
          <w:rFonts w:ascii="Arial" w:eastAsiaTheme="minorEastAsia" w:hAnsi="Arial" w:cs="Arial"/>
          <w:color w:val="1F1F1F"/>
          <w:lang w:bidi="en-AU"/>
        </w:rPr>
        <w:t>promotes</w:t>
      </w:r>
      <w:r w:rsidR="009047B3">
        <w:rPr>
          <w:rFonts w:ascii="Arial" w:eastAsiaTheme="minorEastAsia" w:hAnsi="Arial" w:cs="Arial"/>
          <w:color w:val="1F1F1F"/>
          <w:lang w:bidi="en-AU"/>
        </w:rPr>
        <w:t xml:space="preserve"> </w:t>
      </w:r>
      <w:r w:rsidR="00C8747F">
        <w:rPr>
          <w:rFonts w:ascii="Arial" w:eastAsiaTheme="minorEastAsia" w:hAnsi="Arial" w:cs="Arial"/>
          <w:color w:val="1F1F1F"/>
          <w:lang w:bidi="en-AU"/>
        </w:rPr>
        <w:t>strong biodiversity</w:t>
      </w:r>
      <w:r w:rsidR="009047B3">
        <w:rPr>
          <w:rFonts w:ascii="Arial" w:eastAsiaTheme="minorEastAsia" w:hAnsi="Arial" w:cs="Arial"/>
          <w:color w:val="1F1F1F"/>
          <w:lang w:bidi="en-AU"/>
        </w:rPr>
        <w:t xml:space="preserve">. </w:t>
      </w:r>
      <w:r>
        <w:rPr>
          <w:rFonts w:ascii="Arial" w:eastAsiaTheme="minorEastAsia" w:hAnsi="Arial" w:cs="Arial"/>
          <w:color w:val="1F1F1F"/>
          <w:lang w:bidi="en-AU"/>
        </w:rPr>
        <w:t>Enables</w:t>
      </w:r>
      <w:r w:rsidR="009047B3">
        <w:rPr>
          <w:rFonts w:ascii="Arial" w:eastAsiaTheme="minorEastAsia" w:hAnsi="Arial" w:cs="Arial"/>
          <w:color w:val="1F1F1F"/>
          <w:lang w:bidi="en-AU"/>
        </w:rPr>
        <w:t xml:space="preserve"> the revegetation of </w:t>
      </w:r>
      <w:r>
        <w:rPr>
          <w:rFonts w:ascii="Arial" w:eastAsiaTheme="minorEastAsia" w:hAnsi="Arial" w:cs="Arial"/>
          <w:color w:val="1F1F1F"/>
          <w:lang w:bidi="en-AU"/>
        </w:rPr>
        <w:t>modified</w:t>
      </w:r>
      <w:r w:rsidR="009047B3">
        <w:rPr>
          <w:rFonts w:ascii="Arial" w:eastAsiaTheme="minorEastAsia" w:hAnsi="Arial" w:cs="Arial"/>
          <w:color w:val="1F1F1F"/>
          <w:lang w:bidi="en-AU"/>
        </w:rPr>
        <w:t xml:space="preserve"> plantation land returning </w:t>
      </w:r>
      <w:r w:rsidR="00554F68">
        <w:rPr>
          <w:rFonts w:ascii="Arial" w:eastAsiaTheme="minorEastAsia" w:hAnsi="Arial" w:cs="Arial"/>
          <w:color w:val="1F1F1F"/>
          <w:lang w:bidi="en-AU"/>
        </w:rPr>
        <w:t>native species to</w:t>
      </w:r>
      <w:r>
        <w:rPr>
          <w:rFonts w:ascii="Arial" w:eastAsiaTheme="minorEastAsia" w:hAnsi="Arial" w:cs="Arial"/>
          <w:color w:val="1F1F1F"/>
          <w:lang w:bidi="en-AU"/>
        </w:rPr>
        <w:t xml:space="preserve"> these areas</w:t>
      </w:r>
      <w:r w:rsidR="00554F68">
        <w:rPr>
          <w:rFonts w:ascii="Arial" w:eastAsiaTheme="minorEastAsia" w:hAnsi="Arial" w:cs="Arial"/>
          <w:color w:val="1F1F1F"/>
          <w:lang w:bidi="en-AU"/>
        </w:rPr>
        <w:t xml:space="preserve">. Parks Victoria will </w:t>
      </w:r>
      <w:r w:rsidR="00EA7B36">
        <w:rPr>
          <w:rFonts w:ascii="Arial" w:eastAsiaTheme="minorEastAsia" w:hAnsi="Arial" w:cs="Arial"/>
          <w:color w:val="1F1F1F"/>
          <w:lang w:bidi="en-AU"/>
        </w:rPr>
        <w:t xml:space="preserve">continue to protect high quality native </w:t>
      </w:r>
      <w:r w:rsidR="009C40F2">
        <w:rPr>
          <w:rFonts w:ascii="Arial" w:eastAsiaTheme="minorEastAsia" w:hAnsi="Arial" w:cs="Arial"/>
          <w:color w:val="1F1F1F"/>
          <w:lang w:bidi="en-AU"/>
        </w:rPr>
        <w:t>vegetation</w:t>
      </w:r>
      <w:r w:rsidR="00EA7B36">
        <w:rPr>
          <w:rFonts w:ascii="Arial" w:eastAsiaTheme="minorEastAsia" w:hAnsi="Arial" w:cs="Arial"/>
          <w:color w:val="1F1F1F"/>
          <w:lang w:bidi="en-AU"/>
        </w:rPr>
        <w:t xml:space="preserve"> and koala habitat prese</w:t>
      </w:r>
      <w:r w:rsidR="009C40F2">
        <w:rPr>
          <w:rFonts w:ascii="Arial" w:eastAsiaTheme="minorEastAsia" w:hAnsi="Arial" w:cs="Arial"/>
          <w:color w:val="1F1F1F"/>
          <w:lang w:bidi="en-AU"/>
        </w:rPr>
        <w:t>rving the environmental and landscape value</w:t>
      </w:r>
      <w:r>
        <w:rPr>
          <w:rFonts w:ascii="Arial" w:eastAsiaTheme="minorEastAsia" w:hAnsi="Arial" w:cs="Arial"/>
          <w:color w:val="1F1F1F"/>
          <w:lang w:bidi="en-AU"/>
        </w:rPr>
        <w:t>s</w:t>
      </w:r>
      <w:r w:rsidR="009C40F2">
        <w:rPr>
          <w:rFonts w:ascii="Arial" w:eastAsiaTheme="minorEastAsia" w:hAnsi="Arial" w:cs="Arial"/>
          <w:color w:val="1F1F1F"/>
          <w:lang w:bidi="en-AU"/>
        </w:rPr>
        <w:t xml:space="preserve"> of the WRP.</w:t>
      </w:r>
      <w:r>
        <w:rPr>
          <w:rFonts w:ascii="Arial" w:eastAsiaTheme="minorEastAsia" w:hAnsi="Arial" w:cs="Arial"/>
          <w:color w:val="1F1F1F"/>
          <w:lang w:bidi="en-AU"/>
        </w:rPr>
        <w:t xml:space="preserve"> This is </w:t>
      </w:r>
      <w:r w:rsidR="004D742B">
        <w:rPr>
          <w:rFonts w:ascii="Arial" w:eastAsiaTheme="minorEastAsia" w:hAnsi="Arial" w:cs="Arial"/>
          <w:color w:val="1F1F1F"/>
          <w:lang w:bidi="en-AU"/>
        </w:rPr>
        <w:t>consistent with</w:t>
      </w:r>
      <w:r w:rsidR="001B118E">
        <w:rPr>
          <w:rFonts w:ascii="Arial" w:eastAsiaTheme="minorEastAsia" w:hAnsi="Arial" w:cs="Arial"/>
          <w:color w:val="1F1F1F"/>
          <w:lang w:bidi="en-AU"/>
        </w:rPr>
        <w:t xml:space="preserve"> </w:t>
      </w:r>
      <w:r>
        <w:rPr>
          <w:rFonts w:ascii="Arial" w:eastAsiaTheme="minorEastAsia" w:hAnsi="Arial" w:cs="Arial"/>
          <w:color w:val="1F1F1F"/>
          <w:lang w:bidi="en-AU"/>
        </w:rPr>
        <w:t xml:space="preserve">the City of </w:t>
      </w:r>
      <w:r w:rsidR="001B118E">
        <w:rPr>
          <w:rFonts w:ascii="Arial" w:eastAsiaTheme="minorEastAsia" w:hAnsi="Arial" w:cs="Arial"/>
          <w:color w:val="1F1F1F"/>
          <w:lang w:bidi="en-AU"/>
        </w:rPr>
        <w:t>Ballarat’s identification of the WRP</w:t>
      </w:r>
      <w:r w:rsidR="000A11ED">
        <w:rPr>
          <w:rFonts w:ascii="Arial" w:eastAsiaTheme="minorEastAsia" w:hAnsi="Arial" w:cs="Arial"/>
          <w:color w:val="1F1F1F"/>
          <w:lang w:bidi="en-AU"/>
        </w:rPr>
        <w:t xml:space="preserve"> as a significant environmental and landscape</w:t>
      </w:r>
      <w:r w:rsidR="00BE17F8">
        <w:rPr>
          <w:rFonts w:ascii="Arial" w:eastAsiaTheme="minorEastAsia" w:hAnsi="Arial" w:cs="Arial"/>
          <w:color w:val="1F1F1F"/>
          <w:lang w:bidi="en-AU"/>
        </w:rPr>
        <w:t xml:space="preserve"> and a</w:t>
      </w:r>
      <w:r>
        <w:rPr>
          <w:rFonts w:ascii="Arial" w:eastAsiaTheme="minorEastAsia" w:hAnsi="Arial" w:cs="Arial"/>
          <w:color w:val="1F1F1F"/>
          <w:lang w:bidi="en-AU"/>
        </w:rPr>
        <w:t>ligns with their aim</w:t>
      </w:r>
      <w:r w:rsidR="001B118E">
        <w:rPr>
          <w:rFonts w:ascii="Arial" w:eastAsiaTheme="minorEastAsia" w:hAnsi="Arial" w:cs="Arial"/>
          <w:color w:val="1F1F1F"/>
          <w:lang w:bidi="en-AU"/>
        </w:rPr>
        <w:t xml:space="preserve"> to p</w:t>
      </w:r>
      <w:r w:rsidR="001B118E" w:rsidRPr="001B118E">
        <w:rPr>
          <w:rFonts w:ascii="Arial" w:eastAsiaTheme="minorEastAsia" w:hAnsi="Arial" w:cs="Arial"/>
          <w:color w:val="1F1F1F"/>
          <w:lang w:bidi="en-AU"/>
        </w:rPr>
        <w:t>rotect the vegetation, biodiversity, habitat, amenity and visual appeal of identified landscape and</w:t>
      </w:r>
      <w:r>
        <w:rPr>
          <w:rFonts w:ascii="Arial" w:eastAsiaTheme="minorEastAsia" w:hAnsi="Arial" w:cs="Arial"/>
          <w:color w:val="1F1F1F"/>
          <w:lang w:bidi="en-AU"/>
        </w:rPr>
        <w:t xml:space="preserve"> its</w:t>
      </w:r>
      <w:r w:rsidR="001B118E" w:rsidRPr="001B118E">
        <w:rPr>
          <w:rFonts w:ascii="Arial" w:eastAsiaTheme="minorEastAsia" w:hAnsi="Arial" w:cs="Arial"/>
          <w:color w:val="1F1F1F"/>
          <w:lang w:bidi="en-AU"/>
        </w:rPr>
        <w:t xml:space="preserve"> significant environmental features.</w:t>
      </w:r>
    </w:p>
    <w:p w14:paraId="19A03445" w14:textId="77777777" w:rsidR="00A15C2E" w:rsidRPr="008C6CB3" w:rsidRDefault="00A15C2E" w:rsidP="002A0FE5">
      <w:pPr>
        <w:pStyle w:val="Heading3"/>
        <w:rPr>
          <w:rFonts w:eastAsiaTheme="minorEastAsia" w:cs="Arial"/>
        </w:rPr>
      </w:pPr>
      <w:r w:rsidRPr="008C6CB3">
        <w:rPr>
          <w:rFonts w:eastAsiaTheme="minorEastAsia" w:cs="Arial"/>
        </w:rPr>
        <w:t>Does the amendment make proper use of the Victoria Planning Provisions?</w:t>
      </w:r>
    </w:p>
    <w:p w14:paraId="1E96D414" w14:textId="1F8DE064" w:rsidR="000A6723" w:rsidRDefault="006B1C74" w:rsidP="00517868">
      <w:pPr>
        <w:pStyle w:val="Default"/>
        <w:spacing w:before="120" w:after="120" w:line="276" w:lineRule="auto"/>
        <w:rPr>
          <w:rFonts w:eastAsiaTheme="minorEastAsia"/>
        </w:rPr>
      </w:pPr>
      <w:r w:rsidRPr="008C6CB3">
        <w:rPr>
          <w:rFonts w:eastAsiaTheme="minorEastAsia"/>
        </w:rPr>
        <w:t xml:space="preserve">The amendment makes proper use of the Victoria Planning Provisions by </w:t>
      </w:r>
      <w:r w:rsidR="001D1069" w:rsidRPr="008C6CB3">
        <w:rPr>
          <w:rFonts w:eastAsiaTheme="minorEastAsia"/>
        </w:rPr>
        <w:t xml:space="preserve">applying the </w:t>
      </w:r>
      <w:r w:rsidR="000A6723">
        <w:rPr>
          <w:rFonts w:eastAsiaTheme="minorEastAsia"/>
        </w:rPr>
        <w:t>correct public land zone</w:t>
      </w:r>
      <w:r w:rsidR="00DC5480">
        <w:rPr>
          <w:rFonts w:eastAsiaTheme="minorEastAsia"/>
        </w:rPr>
        <w:t>. Redundant</w:t>
      </w:r>
      <w:r w:rsidR="000A6723">
        <w:rPr>
          <w:rFonts w:eastAsiaTheme="minorEastAsia"/>
        </w:rPr>
        <w:t xml:space="preserve"> overlays</w:t>
      </w:r>
      <w:r w:rsidR="00DC5480">
        <w:rPr>
          <w:rFonts w:eastAsiaTheme="minorEastAsia"/>
        </w:rPr>
        <w:t xml:space="preserve"> will be removed</w:t>
      </w:r>
      <w:r w:rsidR="000A6723">
        <w:rPr>
          <w:rFonts w:eastAsiaTheme="minorEastAsia"/>
        </w:rPr>
        <w:t xml:space="preserve"> </w:t>
      </w:r>
      <w:r w:rsidR="00A1644F">
        <w:rPr>
          <w:rFonts w:eastAsiaTheme="minorEastAsia"/>
        </w:rPr>
        <w:t>given Parks Victoria’s designation as the public land manager.</w:t>
      </w:r>
    </w:p>
    <w:p w14:paraId="19B201A4" w14:textId="57AAF87A" w:rsidR="00517868" w:rsidRPr="008C6CB3" w:rsidRDefault="00CC262B" w:rsidP="00517868">
      <w:pPr>
        <w:pStyle w:val="Default"/>
        <w:spacing w:before="120" w:after="120" w:line="276" w:lineRule="auto"/>
        <w:rPr>
          <w:rFonts w:eastAsiaTheme="minorEastAsia"/>
          <w:color w:val="auto"/>
        </w:rPr>
      </w:pPr>
      <w:r w:rsidRPr="008C6CB3">
        <w:rPr>
          <w:rFonts w:eastAsiaTheme="minorEastAsia"/>
          <w:color w:val="auto"/>
        </w:rPr>
        <w:t>T</w:t>
      </w:r>
      <w:r w:rsidR="006B1C74" w:rsidRPr="008C6CB3">
        <w:rPr>
          <w:rFonts w:eastAsiaTheme="minorEastAsia"/>
          <w:color w:val="auto"/>
        </w:rPr>
        <w:t>he amendment rezone</w:t>
      </w:r>
      <w:r w:rsidR="00814642">
        <w:rPr>
          <w:rFonts w:eastAsiaTheme="minorEastAsia"/>
          <w:color w:val="auto"/>
        </w:rPr>
        <w:t>s</w:t>
      </w:r>
      <w:r w:rsidR="006B1C74" w:rsidRPr="008C6CB3">
        <w:rPr>
          <w:rFonts w:eastAsiaTheme="minorEastAsia"/>
          <w:color w:val="auto"/>
        </w:rPr>
        <w:t xml:space="preserve"> land </w:t>
      </w:r>
      <w:r w:rsidR="00517868" w:rsidRPr="008C6CB3">
        <w:rPr>
          <w:rFonts w:eastAsiaTheme="minorEastAsia"/>
          <w:color w:val="auto"/>
        </w:rPr>
        <w:t>from Farming Zone (FZ)</w:t>
      </w:r>
      <w:r w:rsidR="00BD03B4" w:rsidRPr="008C6CB3">
        <w:rPr>
          <w:rFonts w:eastAsiaTheme="minorEastAsia"/>
          <w:color w:val="auto"/>
        </w:rPr>
        <w:t>, Neighbourhood Residential Zone</w:t>
      </w:r>
      <w:r w:rsidR="00684CDC" w:rsidRPr="008C6CB3">
        <w:rPr>
          <w:rFonts w:eastAsiaTheme="minorEastAsia"/>
          <w:color w:val="auto"/>
        </w:rPr>
        <w:t xml:space="preserve"> </w:t>
      </w:r>
      <w:r w:rsidR="00BD03B4" w:rsidRPr="008C6CB3">
        <w:rPr>
          <w:rFonts w:eastAsiaTheme="minorEastAsia"/>
          <w:color w:val="auto"/>
        </w:rPr>
        <w:t>(NRZ1),</w:t>
      </w:r>
      <w:r w:rsidR="003864DA" w:rsidRPr="008C6CB3">
        <w:rPr>
          <w:rFonts w:eastAsiaTheme="minorEastAsia"/>
          <w:color w:val="auto"/>
        </w:rPr>
        <w:t xml:space="preserve"> Public Use Zone (PUZ</w:t>
      </w:r>
      <w:r w:rsidR="00D85558" w:rsidRPr="008C6CB3">
        <w:rPr>
          <w:rFonts w:eastAsiaTheme="minorEastAsia"/>
          <w:color w:val="auto"/>
        </w:rPr>
        <w:t>2</w:t>
      </w:r>
      <w:r w:rsidR="003864DA" w:rsidRPr="008C6CB3">
        <w:rPr>
          <w:rFonts w:eastAsiaTheme="minorEastAsia"/>
          <w:color w:val="auto"/>
        </w:rPr>
        <w:t>), Rural Conservation Zone (RCZ</w:t>
      </w:r>
      <w:r w:rsidR="00684CDC" w:rsidRPr="008C6CB3">
        <w:rPr>
          <w:rFonts w:eastAsiaTheme="minorEastAsia"/>
          <w:color w:val="auto"/>
        </w:rPr>
        <w:t>3</w:t>
      </w:r>
      <w:r w:rsidR="003864DA" w:rsidRPr="008C6CB3">
        <w:rPr>
          <w:rFonts w:eastAsiaTheme="minorEastAsia"/>
          <w:color w:val="auto"/>
        </w:rPr>
        <w:t>)</w:t>
      </w:r>
      <w:r w:rsidR="00BD03B4" w:rsidRPr="008C6CB3">
        <w:rPr>
          <w:rFonts w:eastAsiaTheme="minorEastAsia"/>
          <w:color w:val="auto"/>
        </w:rPr>
        <w:t xml:space="preserve"> </w:t>
      </w:r>
      <w:r w:rsidR="00517868" w:rsidRPr="008C6CB3">
        <w:rPr>
          <w:rFonts w:eastAsiaTheme="minorEastAsia"/>
          <w:color w:val="auto"/>
        </w:rPr>
        <w:t xml:space="preserve">and Rural Living Zone (RLZ) </w:t>
      </w:r>
      <w:r w:rsidR="006B1C74" w:rsidRPr="008C6CB3">
        <w:rPr>
          <w:rFonts w:eastAsiaTheme="minorEastAsia"/>
          <w:color w:val="auto"/>
        </w:rPr>
        <w:t>to</w:t>
      </w:r>
      <w:r w:rsidR="00EB32A9">
        <w:rPr>
          <w:rFonts w:eastAsiaTheme="minorEastAsia"/>
          <w:color w:val="auto"/>
        </w:rPr>
        <w:t xml:space="preserve"> the</w:t>
      </w:r>
      <w:r w:rsidR="006B1C74" w:rsidRPr="008C6CB3">
        <w:rPr>
          <w:rFonts w:eastAsiaTheme="minorEastAsia"/>
          <w:color w:val="auto"/>
        </w:rPr>
        <w:t xml:space="preserve"> </w:t>
      </w:r>
      <w:r w:rsidRPr="008C6CB3">
        <w:rPr>
          <w:rFonts w:eastAsiaTheme="minorEastAsia"/>
          <w:color w:val="auto"/>
        </w:rPr>
        <w:t>P</w:t>
      </w:r>
      <w:r w:rsidR="00517868" w:rsidRPr="008C6CB3">
        <w:rPr>
          <w:rFonts w:eastAsiaTheme="minorEastAsia"/>
          <w:color w:val="auto"/>
        </w:rPr>
        <w:t xml:space="preserve">ublic </w:t>
      </w:r>
      <w:r w:rsidRPr="008C6CB3">
        <w:rPr>
          <w:rFonts w:eastAsiaTheme="minorEastAsia"/>
          <w:color w:val="auto"/>
        </w:rPr>
        <w:t>C</w:t>
      </w:r>
      <w:r w:rsidR="00517868" w:rsidRPr="008C6CB3">
        <w:rPr>
          <w:rFonts w:eastAsiaTheme="minorEastAsia"/>
          <w:color w:val="auto"/>
        </w:rPr>
        <w:t xml:space="preserve">onservation and </w:t>
      </w:r>
      <w:r w:rsidRPr="008C6CB3">
        <w:rPr>
          <w:rFonts w:eastAsiaTheme="minorEastAsia"/>
          <w:color w:val="auto"/>
        </w:rPr>
        <w:t>R</w:t>
      </w:r>
      <w:r w:rsidR="00517868" w:rsidRPr="008C6CB3">
        <w:rPr>
          <w:rFonts w:eastAsiaTheme="minorEastAsia"/>
          <w:color w:val="auto"/>
        </w:rPr>
        <w:t xml:space="preserve">esource </w:t>
      </w:r>
      <w:r w:rsidRPr="008C6CB3">
        <w:rPr>
          <w:rFonts w:eastAsiaTheme="minorEastAsia"/>
          <w:color w:val="auto"/>
        </w:rPr>
        <w:t>Z</w:t>
      </w:r>
      <w:r w:rsidR="00517868" w:rsidRPr="008C6CB3">
        <w:rPr>
          <w:rFonts w:eastAsiaTheme="minorEastAsia"/>
          <w:color w:val="auto"/>
        </w:rPr>
        <w:t>one</w:t>
      </w:r>
      <w:r w:rsidR="006B1C74" w:rsidRPr="008C6CB3">
        <w:rPr>
          <w:rFonts w:eastAsiaTheme="minorEastAsia"/>
          <w:color w:val="auto"/>
        </w:rPr>
        <w:t xml:space="preserve"> </w:t>
      </w:r>
      <w:r w:rsidR="00517868" w:rsidRPr="008C6CB3">
        <w:rPr>
          <w:rFonts w:eastAsiaTheme="minorEastAsia"/>
          <w:color w:val="auto"/>
        </w:rPr>
        <w:t>(PCRZ)</w:t>
      </w:r>
      <w:r w:rsidR="00EB32A9">
        <w:rPr>
          <w:rFonts w:eastAsiaTheme="minorEastAsia"/>
          <w:color w:val="auto"/>
        </w:rPr>
        <w:t>.</w:t>
      </w:r>
      <w:r w:rsidR="00517868" w:rsidRPr="008C6CB3">
        <w:rPr>
          <w:rFonts w:eastAsiaTheme="minorEastAsia"/>
          <w:color w:val="auto"/>
        </w:rPr>
        <w:t xml:space="preserve"> </w:t>
      </w:r>
    </w:p>
    <w:p w14:paraId="4D94D7A5" w14:textId="21B9ACC0" w:rsidR="000F726E" w:rsidRDefault="0063319A" w:rsidP="00517868">
      <w:pPr>
        <w:pStyle w:val="Default"/>
        <w:spacing w:before="120" w:after="120" w:line="276" w:lineRule="auto"/>
        <w:rPr>
          <w:rFonts w:eastAsiaTheme="minorEastAsia"/>
          <w:color w:val="1F1F1F"/>
        </w:rPr>
      </w:pPr>
      <w:r>
        <w:rPr>
          <w:rFonts w:eastAsiaTheme="minorEastAsia"/>
          <w:color w:val="1F1F1F"/>
        </w:rPr>
        <w:lastRenderedPageBreak/>
        <w:t xml:space="preserve">The </w:t>
      </w:r>
      <w:r w:rsidR="00517868" w:rsidRPr="008C6CB3">
        <w:rPr>
          <w:rFonts w:eastAsiaTheme="minorEastAsia"/>
          <w:color w:val="1F1F1F"/>
        </w:rPr>
        <w:t>FZ protect</w:t>
      </w:r>
      <w:r>
        <w:rPr>
          <w:rFonts w:eastAsiaTheme="minorEastAsia"/>
          <w:color w:val="1F1F1F"/>
        </w:rPr>
        <w:t>s</w:t>
      </w:r>
      <w:r w:rsidR="00517868" w:rsidRPr="008C6CB3">
        <w:rPr>
          <w:rFonts w:eastAsiaTheme="minorEastAsia"/>
          <w:color w:val="1F1F1F"/>
        </w:rPr>
        <w:t xml:space="preserve"> and promot</w:t>
      </w:r>
      <w:r>
        <w:rPr>
          <w:rFonts w:eastAsiaTheme="minorEastAsia"/>
          <w:color w:val="1F1F1F"/>
        </w:rPr>
        <w:t>es</w:t>
      </w:r>
      <w:r w:rsidR="00517868" w:rsidRPr="008C6CB3">
        <w:rPr>
          <w:rFonts w:eastAsiaTheme="minorEastAsia"/>
          <w:color w:val="1F1F1F"/>
        </w:rPr>
        <w:t xml:space="preserve"> farming and agriculture</w:t>
      </w:r>
      <w:r w:rsidR="006225DE" w:rsidRPr="008C6CB3">
        <w:rPr>
          <w:rFonts w:eastAsiaTheme="minorEastAsia"/>
          <w:color w:val="1F1F1F"/>
        </w:rPr>
        <w:t xml:space="preserve">, </w:t>
      </w:r>
      <w:r w:rsidR="00517868" w:rsidRPr="008C6CB3">
        <w:rPr>
          <w:rFonts w:eastAsiaTheme="minorEastAsia"/>
          <w:color w:val="1F1F1F"/>
        </w:rPr>
        <w:t xml:space="preserve">RLZ </w:t>
      </w:r>
      <w:r w:rsidR="007850FC" w:rsidRPr="008C6CB3">
        <w:rPr>
          <w:rFonts w:eastAsiaTheme="minorEastAsia"/>
          <w:color w:val="1F1F1F"/>
        </w:rPr>
        <w:t>supports</w:t>
      </w:r>
      <w:r w:rsidR="00517868" w:rsidRPr="008C6CB3">
        <w:rPr>
          <w:rFonts w:eastAsiaTheme="minorEastAsia"/>
          <w:color w:val="1F1F1F"/>
        </w:rPr>
        <w:t xml:space="preserve"> residential use</w:t>
      </w:r>
      <w:r>
        <w:rPr>
          <w:rFonts w:eastAsiaTheme="minorEastAsia"/>
          <w:color w:val="1F1F1F"/>
        </w:rPr>
        <w:t>s</w:t>
      </w:r>
      <w:r w:rsidR="00517868" w:rsidRPr="008C6CB3">
        <w:rPr>
          <w:rFonts w:eastAsiaTheme="minorEastAsia"/>
          <w:color w:val="1F1F1F"/>
        </w:rPr>
        <w:t xml:space="preserve"> in a rural setting</w:t>
      </w:r>
      <w:r w:rsidR="007850FC" w:rsidRPr="008C6CB3">
        <w:rPr>
          <w:rFonts w:eastAsiaTheme="minorEastAsia"/>
          <w:color w:val="1F1F1F"/>
        </w:rPr>
        <w:t>,</w:t>
      </w:r>
      <w:r>
        <w:rPr>
          <w:rFonts w:eastAsiaTheme="minorEastAsia"/>
          <w:color w:val="1F1F1F"/>
        </w:rPr>
        <w:t xml:space="preserve"> the</w:t>
      </w:r>
      <w:r w:rsidR="007850FC" w:rsidRPr="008C6CB3">
        <w:rPr>
          <w:rFonts w:eastAsiaTheme="minorEastAsia"/>
          <w:color w:val="1F1F1F"/>
        </w:rPr>
        <w:t xml:space="preserve"> PUZ is for public </w:t>
      </w:r>
      <w:r w:rsidR="00D860F1" w:rsidRPr="008C6CB3">
        <w:rPr>
          <w:rFonts w:eastAsiaTheme="minorEastAsia"/>
          <w:color w:val="1F1F1F"/>
        </w:rPr>
        <w:t xml:space="preserve">use such as </w:t>
      </w:r>
      <w:r w:rsidR="00A23269" w:rsidRPr="008C6CB3">
        <w:rPr>
          <w:rFonts w:eastAsiaTheme="minorEastAsia"/>
          <w:color w:val="1F1F1F"/>
        </w:rPr>
        <w:t xml:space="preserve">community </w:t>
      </w:r>
      <w:r w:rsidR="00D860F1" w:rsidRPr="008C6CB3">
        <w:rPr>
          <w:rFonts w:eastAsiaTheme="minorEastAsia"/>
          <w:color w:val="1F1F1F"/>
        </w:rPr>
        <w:t xml:space="preserve">and educational </w:t>
      </w:r>
      <w:r w:rsidR="00A23269" w:rsidRPr="008C6CB3">
        <w:rPr>
          <w:rFonts w:eastAsiaTheme="minorEastAsia"/>
          <w:color w:val="1F1F1F"/>
        </w:rPr>
        <w:t>facilities</w:t>
      </w:r>
      <w:r w:rsidR="00D860F1" w:rsidRPr="008C6CB3">
        <w:rPr>
          <w:rFonts w:eastAsiaTheme="minorEastAsia"/>
          <w:color w:val="1F1F1F"/>
        </w:rPr>
        <w:t>,</w:t>
      </w:r>
      <w:r w:rsidR="00AC6766">
        <w:rPr>
          <w:rFonts w:eastAsiaTheme="minorEastAsia"/>
          <w:color w:val="1F1F1F"/>
        </w:rPr>
        <w:t xml:space="preserve"> the </w:t>
      </w:r>
      <w:r w:rsidR="00D860F1" w:rsidRPr="008C6CB3">
        <w:rPr>
          <w:rFonts w:eastAsiaTheme="minorEastAsia"/>
          <w:color w:val="1F1F1F"/>
        </w:rPr>
        <w:t>RCZ</w:t>
      </w:r>
      <w:r w:rsidR="00684CDC" w:rsidRPr="008C6CB3">
        <w:rPr>
          <w:rFonts w:eastAsiaTheme="minorEastAsia"/>
          <w:color w:val="1F1F1F"/>
        </w:rPr>
        <w:t>3</w:t>
      </w:r>
      <w:r w:rsidR="00D860F1" w:rsidRPr="008C6CB3">
        <w:rPr>
          <w:rFonts w:eastAsiaTheme="minorEastAsia"/>
          <w:color w:val="1F1F1F"/>
        </w:rPr>
        <w:t xml:space="preserve"> is</w:t>
      </w:r>
      <w:r w:rsidR="002E6015" w:rsidRPr="008C6CB3">
        <w:rPr>
          <w:rFonts w:eastAsiaTheme="minorEastAsia"/>
          <w:color w:val="1F1F1F"/>
        </w:rPr>
        <w:t xml:space="preserve"> to protect </w:t>
      </w:r>
      <w:r w:rsidR="00563E06" w:rsidRPr="008C6CB3">
        <w:rPr>
          <w:rFonts w:eastAsiaTheme="minorEastAsia"/>
          <w:color w:val="1F1F1F"/>
        </w:rPr>
        <w:t>biodiversity</w:t>
      </w:r>
      <w:r w:rsidR="002E6015" w:rsidRPr="008C6CB3">
        <w:rPr>
          <w:rFonts w:eastAsiaTheme="minorEastAsia"/>
          <w:color w:val="1F1F1F"/>
        </w:rPr>
        <w:t xml:space="preserve"> </w:t>
      </w:r>
      <w:r w:rsidR="00563E06" w:rsidRPr="008C6CB3">
        <w:rPr>
          <w:rFonts w:eastAsiaTheme="minorEastAsia"/>
          <w:color w:val="1F1F1F"/>
        </w:rPr>
        <w:t>where farming may occur</w:t>
      </w:r>
      <w:r w:rsidR="00FC59A8" w:rsidRPr="008C6CB3">
        <w:rPr>
          <w:rFonts w:eastAsiaTheme="minorEastAsia"/>
          <w:color w:val="1F1F1F"/>
        </w:rPr>
        <w:t xml:space="preserve"> and</w:t>
      </w:r>
      <w:r w:rsidR="00AC6766">
        <w:rPr>
          <w:rFonts w:eastAsiaTheme="minorEastAsia"/>
          <w:color w:val="1F1F1F"/>
        </w:rPr>
        <w:t xml:space="preserve"> the</w:t>
      </w:r>
      <w:r w:rsidR="00FC59A8" w:rsidRPr="008C6CB3">
        <w:rPr>
          <w:rFonts w:eastAsiaTheme="minorEastAsia"/>
          <w:color w:val="1F1F1F"/>
        </w:rPr>
        <w:t xml:space="preserve"> NRZ1</w:t>
      </w:r>
      <w:r w:rsidR="00684CDC" w:rsidRPr="008C6CB3">
        <w:rPr>
          <w:rFonts w:eastAsiaTheme="minorEastAsia"/>
          <w:color w:val="1F1F1F"/>
        </w:rPr>
        <w:t xml:space="preserve"> </w:t>
      </w:r>
      <w:r w:rsidR="00AC6766">
        <w:rPr>
          <w:rFonts w:eastAsiaTheme="minorEastAsia"/>
          <w:color w:val="1F1F1F"/>
        </w:rPr>
        <w:t>enables liveable nei</w:t>
      </w:r>
      <w:r w:rsidR="00B208A8" w:rsidRPr="008C6CB3">
        <w:rPr>
          <w:rFonts w:eastAsiaTheme="minorEastAsia"/>
          <w:color w:val="1F1F1F"/>
        </w:rPr>
        <w:t>ghbourhoods.</w:t>
      </w:r>
      <w:r w:rsidR="00563E06" w:rsidRPr="008C6CB3">
        <w:rPr>
          <w:rFonts w:eastAsiaTheme="minorEastAsia"/>
          <w:color w:val="1F1F1F"/>
        </w:rPr>
        <w:t xml:space="preserve"> </w:t>
      </w:r>
      <w:r w:rsidR="000F726E">
        <w:rPr>
          <w:rFonts w:eastAsiaTheme="minorEastAsia"/>
          <w:color w:val="1F1F1F"/>
        </w:rPr>
        <w:t>These zones are no longer appropriate for publicly managed Cro</w:t>
      </w:r>
      <w:r w:rsidR="00386742">
        <w:rPr>
          <w:rFonts w:eastAsiaTheme="minorEastAsia"/>
          <w:color w:val="1F1F1F"/>
        </w:rPr>
        <w:t xml:space="preserve">wn land </w:t>
      </w:r>
      <w:r w:rsidR="00CA0F02">
        <w:rPr>
          <w:rFonts w:eastAsiaTheme="minorEastAsia"/>
          <w:color w:val="1F1F1F"/>
        </w:rPr>
        <w:t>and do not</w:t>
      </w:r>
      <w:r w:rsidR="00386742">
        <w:rPr>
          <w:rFonts w:eastAsiaTheme="minorEastAsia"/>
          <w:color w:val="1F1F1F"/>
        </w:rPr>
        <w:t xml:space="preserve"> align with the </w:t>
      </w:r>
      <w:r w:rsidR="00CB0008" w:rsidRPr="00CB0A1D">
        <w:rPr>
          <w:rFonts w:eastAsiaTheme="minorEastAsia"/>
          <w:i/>
        </w:rPr>
        <w:t>Woowookarung</w:t>
      </w:r>
      <w:r w:rsidR="00CB0008">
        <w:rPr>
          <w:rFonts w:eastAsiaTheme="minorEastAsia"/>
          <w:i/>
        </w:rPr>
        <w:t xml:space="preserve"> Regional Park</w:t>
      </w:r>
      <w:r w:rsidR="00CB0008" w:rsidRPr="00CB0A1D">
        <w:rPr>
          <w:rFonts w:eastAsiaTheme="minorEastAsia"/>
          <w:i/>
        </w:rPr>
        <w:t xml:space="preserve"> Strategic Directions Plan 2018</w:t>
      </w:r>
      <w:r w:rsidR="00386742">
        <w:rPr>
          <w:rFonts w:eastAsiaTheme="minorEastAsia"/>
          <w:color w:val="1F1F1F"/>
        </w:rPr>
        <w:t>.</w:t>
      </w:r>
    </w:p>
    <w:p w14:paraId="13024055" w14:textId="73024BB5" w:rsidR="00386742" w:rsidRDefault="00B9256C" w:rsidP="00517868">
      <w:pPr>
        <w:pStyle w:val="Default"/>
        <w:spacing w:before="120" w:after="120" w:line="276" w:lineRule="auto"/>
        <w:rPr>
          <w:rFonts w:eastAsiaTheme="minorEastAsia"/>
          <w:color w:val="1F1F1F"/>
        </w:rPr>
      </w:pPr>
      <w:r>
        <w:rPr>
          <w:rFonts w:eastAsiaTheme="minorEastAsia"/>
          <w:color w:val="1F1F1F"/>
        </w:rPr>
        <w:t xml:space="preserve">The rezoning will </w:t>
      </w:r>
      <w:r w:rsidR="00E12621">
        <w:rPr>
          <w:rFonts w:eastAsiaTheme="minorEastAsia"/>
          <w:color w:val="auto"/>
        </w:rPr>
        <w:t>rationalise</w:t>
      </w:r>
      <w:r>
        <w:rPr>
          <w:rFonts w:eastAsiaTheme="minorEastAsia"/>
          <w:color w:val="auto"/>
        </w:rPr>
        <w:t xml:space="preserve"> land within the WRP to the PCRZ to allow more efficient land management which is</w:t>
      </w:r>
      <w:r>
        <w:rPr>
          <w:rFonts w:eastAsiaTheme="minorEastAsia"/>
          <w:color w:val="1F1F1F"/>
        </w:rPr>
        <w:t xml:space="preserve"> </w:t>
      </w:r>
      <w:r w:rsidR="00386742" w:rsidRPr="008C6CB3">
        <w:rPr>
          <w:rFonts w:eastAsiaTheme="minorEastAsia"/>
          <w:color w:val="auto"/>
        </w:rPr>
        <w:t xml:space="preserve">consistent with </w:t>
      </w:r>
      <w:r w:rsidR="00386742">
        <w:rPr>
          <w:rFonts w:eastAsiaTheme="minorEastAsia"/>
          <w:color w:val="auto"/>
        </w:rPr>
        <w:t xml:space="preserve">paragraph 19 of </w:t>
      </w:r>
      <w:r w:rsidR="00386742" w:rsidRPr="00B63EAF">
        <w:rPr>
          <w:rFonts w:eastAsiaTheme="minorEastAsia"/>
          <w:i/>
          <w:color w:val="auto"/>
        </w:rPr>
        <w:t>Ministerial Direction – The Form and Content of Planning Schemes (MDFC)</w:t>
      </w:r>
      <w:r w:rsidR="00386742">
        <w:rPr>
          <w:rFonts w:eastAsiaTheme="minorEastAsia"/>
          <w:i/>
          <w:color w:val="auto"/>
        </w:rPr>
        <w:t xml:space="preserve">. </w:t>
      </w:r>
    </w:p>
    <w:p w14:paraId="49BCE250" w14:textId="3FC6CE40" w:rsidR="006B1C74" w:rsidRPr="008C6CB3" w:rsidRDefault="006B1C74" w:rsidP="00B75A55">
      <w:pPr>
        <w:pStyle w:val="Default"/>
        <w:spacing w:before="120" w:after="120" w:line="276" w:lineRule="auto"/>
        <w:rPr>
          <w:rFonts w:eastAsiaTheme="minorEastAsia"/>
          <w:color w:val="auto"/>
        </w:rPr>
      </w:pPr>
      <w:r w:rsidRPr="008C6CB3">
        <w:rPr>
          <w:rFonts w:eastAsiaTheme="minorEastAsia"/>
          <w:color w:val="auto"/>
        </w:rPr>
        <w:t xml:space="preserve">The amendment </w:t>
      </w:r>
      <w:r w:rsidR="00517868" w:rsidRPr="008C6CB3">
        <w:rPr>
          <w:rFonts w:eastAsiaTheme="minorEastAsia"/>
          <w:color w:val="auto"/>
        </w:rPr>
        <w:t>also delete</w:t>
      </w:r>
      <w:r w:rsidR="00E003E1">
        <w:rPr>
          <w:rFonts w:eastAsiaTheme="minorEastAsia"/>
          <w:color w:val="auto"/>
        </w:rPr>
        <w:t>s</w:t>
      </w:r>
      <w:r w:rsidR="00517868" w:rsidRPr="008C6CB3">
        <w:rPr>
          <w:rFonts w:eastAsiaTheme="minorEastAsia"/>
          <w:color w:val="auto"/>
        </w:rPr>
        <w:t xml:space="preserve"> </w:t>
      </w:r>
      <w:r w:rsidR="003C1EA8" w:rsidRPr="008C6CB3">
        <w:rPr>
          <w:rFonts w:eastAsiaTheme="minorEastAsia"/>
          <w:color w:val="auto"/>
        </w:rPr>
        <w:t>the VPO1</w:t>
      </w:r>
      <w:r w:rsidR="00AE5A9B">
        <w:rPr>
          <w:rFonts w:eastAsiaTheme="minorEastAsia"/>
          <w:color w:val="auto"/>
        </w:rPr>
        <w:t xml:space="preserve"> from PCRZ land</w:t>
      </w:r>
      <w:r w:rsidR="00517868" w:rsidRPr="008C6CB3">
        <w:rPr>
          <w:rFonts w:eastAsiaTheme="minorEastAsia"/>
          <w:color w:val="auto"/>
        </w:rPr>
        <w:t xml:space="preserve"> </w:t>
      </w:r>
      <w:r w:rsidR="00AE5A9B">
        <w:rPr>
          <w:rFonts w:eastAsiaTheme="minorEastAsia"/>
          <w:color w:val="auto"/>
        </w:rPr>
        <w:t>as it</w:t>
      </w:r>
      <w:r w:rsidR="00AE5A9B" w:rsidRPr="008C6CB3">
        <w:rPr>
          <w:rFonts w:eastAsiaTheme="minorEastAsia"/>
          <w:color w:val="auto"/>
        </w:rPr>
        <w:t xml:space="preserve"> </w:t>
      </w:r>
      <w:r w:rsidR="00517868" w:rsidRPr="008C6CB3">
        <w:rPr>
          <w:rFonts w:eastAsiaTheme="minorEastAsia"/>
          <w:color w:val="auto"/>
        </w:rPr>
        <w:t xml:space="preserve">is not </w:t>
      </w:r>
      <w:r w:rsidR="003F3306" w:rsidRPr="008C6CB3">
        <w:rPr>
          <w:rFonts w:eastAsiaTheme="minorEastAsia"/>
          <w:color w:val="auto"/>
        </w:rPr>
        <w:t xml:space="preserve">intended to be </w:t>
      </w:r>
      <w:r w:rsidR="00517868" w:rsidRPr="008C6CB3">
        <w:rPr>
          <w:rFonts w:eastAsiaTheme="minorEastAsia"/>
          <w:color w:val="auto"/>
        </w:rPr>
        <w:t>placed on public land managed by Parks Victoria</w:t>
      </w:r>
      <w:r w:rsidR="00C8747F">
        <w:rPr>
          <w:rFonts w:eastAsiaTheme="minorEastAsia"/>
          <w:color w:val="auto"/>
        </w:rPr>
        <w:t>. ESO5 will also be deleted</w:t>
      </w:r>
      <w:r w:rsidR="00AE5A9B">
        <w:rPr>
          <w:rFonts w:eastAsiaTheme="minorEastAsia"/>
          <w:color w:val="auto"/>
        </w:rPr>
        <w:t xml:space="preserve"> from PCRZ land, it</w:t>
      </w:r>
      <w:r w:rsidR="00AF0F56" w:rsidRPr="008C6CB3">
        <w:rPr>
          <w:rFonts w:eastAsiaTheme="minorEastAsia"/>
          <w:color w:val="auto"/>
        </w:rPr>
        <w:t xml:space="preserve"> manages</w:t>
      </w:r>
      <w:r w:rsidR="00320152" w:rsidRPr="008C6CB3">
        <w:rPr>
          <w:rFonts w:eastAsiaTheme="minorEastAsia"/>
          <w:color w:val="auto"/>
        </w:rPr>
        <w:t xml:space="preserve"> impacts </w:t>
      </w:r>
      <w:r w:rsidR="003F3306" w:rsidRPr="008C6CB3">
        <w:rPr>
          <w:rFonts w:eastAsiaTheme="minorEastAsia"/>
          <w:color w:val="auto"/>
        </w:rPr>
        <w:t>on koala</w:t>
      </w:r>
      <w:r w:rsidR="007C19E5" w:rsidRPr="008C6CB3">
        <w:rPr>
          <w:rFonts w:eastAsiaTheme="minorEastAsia"/>
          <w:color w:val="auto"/>
        </w:rPr>
        <w:t xml:space="preserve"> habitat</w:t>
      </w:r>
      <w:r w:rsidR="00C8747F">
        <w:rPr>
          <w:rFonts w:eastAsiaTheme="minorEastAsia"/>
          <w:color w:val="auto"/>
        </w:rPr>
        <w:t xml:space="preserve">. Parks Victoria </w:t>
      </w:r>
      <w:r w:rsidR="00F878E4">
        <w:rPr>
          <w:rFonts w:eastAsiaTheme="minorEastAsia"/>
          <w:color w:val="auto"/>
        </w:rPr>
        <w:t xml:space="preserve">through their conservation and enforcement activities will protect critical koala habitat meaning there is no requirement for permit requirements to be enforced by </w:t>
      </w:r>
      <w:r w:rsidR="00FC2F7E">
        <w:rPr>
          <w:rFonts w:eastAsiaTheme="minorEastAsia"/>
          <w:color w:val="auto"/>
        </w:rPr>
        <w:t xml:space="preserve">the </w:t>
      </w:r>
      <w:r w:rsidR="008F6098">
        <w:rPr>
          <w:rFonts w:eastAsiaTheme="minorEastAsia"/>
          <w:color w:val="auto"/>
        </w:rPr>
        <w:t>c</w:t>
      </w:r>
      <w:r w:rsidR="00F878E4">
        <w:rPr>
          <w:rFonts w:eastAsiaTheme="minorEastAsia"/>
          <w:color w:val="auto"/>
        </w:rPr>
        <w:t>o</w:t>
      </w:r>
      <w:r w:rsidR="000A6868">
        <w:rPr>
          <w:rFonts w:eastAsiaTheme="minorEastAsia"/>
          <w:color w:val="auto"/>
        </w:rPr>
        <w:t>uncil</w:t>
      </w:r>
      <w:r w:rsidR="00F878E4">
        <w:rPr>
          <w:rFonts w:eastAsiaTheme="minorEastAsia"/>
          <w:color w:val="auto"/>
        </w:rPr>
        <w:t xml:space="preserve"> as this would duplicate responsibilities. </w:t>
      </w:r>
      <w:r w:rsidR="007C19E5" w:rsidRPr="008C6CB3">
        <w:rPr>
          <w:rFonts w:eastAsiaTheme="minorEastAsia"/>
          <w:color w:val="auto"/>
        </w:rPr>
        <w:t xml:space="preserve"> </w:t>
      </w:r>
    </w:p>
    <w:p w14:paraId="13791095" w14:textId="6D189709" w:rsidR="00A15C2E" w:rsidRPr="008C6CB3" w:rsidRDefault="00A15C2E" w:rsidP="00EA42D7">
      <w:pPr>
        <w:pStyle w:val="Heading3"/>
        <w:rPr>
          <w:rFonts w:eastAsiaTheme="minorEastAsia" w:cs="Arial"/>
        </w:rPr>
      </w:pPr>
      <w:r w:rsidRPr="008C6CB3">
        <w:rPr>
          <w:rFonts w:eastAsiaTheme="minorEastAsia" w:cs="Arial"/>
        </w:rPr>
        <w:t>How does the amendment address the views of any relevant agency?</w:t>
      </w:r>
    </w:p>
    <w:p w14:paraId="267DD715" w14:textId="5873A224" w:rsidR="00A15C2E" w:rsidRPr="008C6CB3" w:rsidRDefault="0018657C" w:rsidP="00A15C2E">
      <w:pPr>
        <w:rPr>
          <w:rFonts w:eastAsiaTheme="minorEastAsia" w:cs="Arial"/>
        </w:rPr>
      </w:pPr>
      <w:r w:rsidRPr="008C6CB3">
        <w:rPr>
          <w:rFonts w:eastAsiaTheme="minorEastAsia" w:cs="Arial"/>
        </w:rPr>
        <w:t xml:space="preserve">The </w:t>
      </w:r>
      <w:r w:rsidRPr="00CB0A1D">
        <w:rPr>
          <w:rFonts w:eastAsiaTheme="minorEastAsia" w:cs="Arial"/>
          <w:i/>
        </w:rPr>
        <w:t>Woowookarung</w:t>
      </w:r>
      <w:r w:rsidR="009E69A8">
        <w:rPr>
          <w:rFonts w:eastAsiaTheme="minorEastAsia" w:cs="Arial"/>
          <w:i/>
        </w:rPr>
        <w:t xml:space="preserve"> Regional Park</w:t>
      </w:r>
      <w:r w:rsidRPr="00CB0A1D">
        <w:rPr>
          <w:rFonts w:eastAsiaTheme="minorEastAsia" w:cs="Arial"/>
          <w:i/>
        </w:rPr>
        <w:t xml:space="preserve"> Strategic Directions Plan 2018</w:t>
      </w:r>
      <w:r w:rsidRPr="008C6CB3">
        <w:rPr>
          <w:rFonts w:eastAsiaTheme="minorEastAsia" w:cs="Arial"/>
        </w:rPr>
        <w:t xml:space="preserve"> was prepared </w:t>
      </w:r>
      <w:r w:rsidR="00F034DD">
        <w:rPr>
          <w:rFonts w:eastAsiaTheme="minorEastAsia" w:cs="Arial"/>
        </w:rPr>
        <w:t>by</w:t>
      </w:r>
      <w:r w:rsidRPr="008C6CB3">
        <w:rPr>
          <w:rFonts w:eastAsiaTheme="minorEastAsia" w:cs="Arial"/>
        </w:rPr>
        <w:t xml:space="preserve"> Parks Victoria with guidance and endorsement </w:t>
      </w:r>
      <w:r w:rsidR="00E56053">
        <w:rPr>
          <w:rFonts w:eastAsiaTheme="minorEastAsia" w:cs="Arial"/>
        </w:rPr>
        <w:t>from the</w:t>
      </w:r>
      <w:r w:rsidR="00E21026">
        <w:rPr>
          <w:rFonts w:eastAsiaTheme="minorEastAsia" w:cs="Arial"/>
        </w:rPr>
        <w:t xml:space="preserve"> (former)</w:t>
      </w:r>
      <w:r w:rsidR="00565EAE">
        <w:rPr>
          <w:rFonts w:eastAsiaTheme="minorEastAsia" w:cs="Arial"/>
        </w:rPr>
        <w:t xml:space="preserve"> </w:t>
      </w:r>
      <w:r w:rsidR="00D04E8B">
        <w:rPr>
          <w:rFonts w:eastAsiaTheme="minorEastAsia" w:cs="Arial"/>
        </w:rPr>
        <w:t>Department of</w:t>
      </w:r>
      <w:r w:rsidR="00BC36D0">
        <w:rPr>
          <w:rFonts w:eastAsiaTheme="minorEastAsia" w:cs="Arial"/>
        </w:rPr>
        <w:t xml:space="preserve"> Environment, Land, Water and Planning (DELWP)</w:t>
      </w:r>
      <w:r w:rsidR="006801E7">
        <w:rPr>
          <w:rFonts w:eastAsiaTheme="minorEastAsia" w:cs="Arial"/>
        </w:rPr>
        <w:t xml:space="preserve">, </w:t>
      </w:r>
      <w:r w:rsidR="00BE3EA7">
        <w:rPr>
          <w:rFonts w:eastAsiaTheme="minorEastAsia" w:cs="Arial"/>
        </w:rPr>
        <w:t>City of Ballarat</w:t>
      </w:r>
      <w:r w:rsidR="006801E7">
        <w:rPr>
          <w:rFonts w:eastAsiaTheme="minorEastAsia" w:cs="Arial"/>
        </w:rPr>
        <w:t>,</w:t>
      </w:r>
      <w:r w:rsidRPr="008C6CB3">
        <w:rPr>
          <w:rFonts w:eastAsiaTheme="minorEastAsia" w:cs="Arial"/>
        </w:rPr>
        <w:t xml:space="preserve"> Wadawurrung Traditional Owners Aboriginal Corporation (WTOAC), Department of Health and Human Services (DHHS) and</w:t>
      </w:r>
      <w:r w:rsidR="006801E7">
        <w:rPr>
          <w:rFonts w:eastAsiaTheme="minorEastAsia" w:cs="Arial"/>
        </w:rPr>
        <w:t xml:space="preserve"> the</w:t>
      </w:r>
      <w:r w:rsidRPr="008C6CB3">
        <w:rPr>
          <w:rFonts w:eastAsiaTheme="minorEastAsia" w:cs="Arial"/>
        </w:rPr>
        <w:t xml:space="preserve"> Friends of Canadian Corridor (FoCC). As members of the Project Steering Committee, the</w:t>
      </w:r>
      <w:r w:rsidR="0091786C" w:rsidRPr="008C6CB3">
        <w:rPr>
          <w:rFonts w:eastAsiaTheme="minorEastAsia" w:cs="Arial"/>
        </w:rPr>
        <w:t>se</w:t>
      </w:r>
      <w:r w:rsidRPr="008C6CB3">
        <w:rPr>
          <w:rFonts w:eastAsiaTheme="minorEastAsia" w:cs="Arial"/>
        </w:rPr>
        <w:t xml:space="preserve"> organisations endorsed this amendment to the Ballarat Planning Scheme.</w:t>
      </w:r>
      <w:r w:rsidR="00BD03B4" w:rsidRPr="008C6CB3">
        <w:rPr>
          <w:rFonts w:eastAsiaTheme="minorEastAsia" w:cs="Arial"/>
        </w:rPr>
        <w:t xml:space="preserve"> </w:t>
      </w:r>
    </w:p>
    <w:p w14:paraId="0F570C7D" w14:textId="67203550" w:rsidR="00540064" w:rsidRDefault="00540064" w:rsidP="00A15C2E">
      <w:pPr>
        <w:rPr>
          <w:rFonts w:eastAsiaTheme="minorEastAsia" w:cs="Arial"/>
        </w:rPr>
      </w:pPr>
      <w:r>
        <w:rPr>
          <w:rFonts w:eastAsiaTheme="minorEastAsia" w:cs="Arial"/>
        </w:rPr>
        <w:t xml:space="preserve">The CFA, FFM VIC and the </w:t>
      </w:r>
      <w:r w:rsidR="00BE3EA7">
        <w:rPr>
          <w:rFonts w:eastAsiaTheme="minorEastAsia" w:cs="Arial"/>
        </w:rPr>
        <w:t>City of Ballarat</w:t>
      </w:r>
      <w:r>
        <w:rPr>
          <w:rFonts w:eastAsiaTheme="minorEastAsia" w:cs="Arial"/>
        </w:rPr>
        <w:t xml:space="preserve"> have all provided letters of support for </w:t>
      </w:r>
      <w:r w:rsidR="00FE3CDC">
        <w:rPr>
          <w:rFonts w:eastAsiaTheme="minorEastAsia" w:cs="Arial"/>
        </w:rPr>
        <w:t>this amendment.</w:t>
      </w:r>
    </w:p>
    <w:p w14:paraId="5740C54D" w14:textId="77777777" w:rsidR="00A15C2E" w:rsidRPr="008C6CB3" w:rsidRDefault="00A15C2E" w:rsidP="00B32747">
      <w:pPr>
        <w:pStyle w:val="Heading3"/>
        <w:rPr>
          <w:rFonts w:eastAsiaTheme="minorEastAsia" w:cs="Arial"/>
        </w:rPr>
      </w:pPr>
      <w:r w:rsidRPr="008C6CB3">
        <w:rPr>
          <w:rFonts w:eastAsiaTheme="minorEastAsia" w:cs="Arial"/>
        </w:rPr>
        <w:t>Does the amendment address relevant requirements of the Transport Integration Act 2010?</w:t>
      </w:r>
    </w:p>
    <w:p w14:paraId="6A7153BB" w14:textId="48E33C4D" w:rsidR="00093DB6" w:rsidRDefault="009B14ED" w:rsidP="00A15C2E">
      <w:pPr>
        <w:rPr>
          <w:rFonts w:eastAsiaTheme="minorEastAsia" w:cs="Arial"/>
        </w:rPr>
      </w:pPr>
      <w:r w:rsidRPr="008C6CB3">
        <w:rPr>
          <w:rFonts w:eastAsiaTheme="minorEastAsia" w:cs="Arial"/>
        </w:rPr>
        <w:t>The</w:t>
      </w:r>
      <w:r w:rsidR="00A15C2E" w:rsidRPr="008C6CB3">
        <w:rPr>
          <w:rFonts w:eastAsiaTheme="minorEastAsia" w:cs="Arial"/>
        </w:rPr>
        <w:t xml:space="preserve"> amendment</w:t>
      </w:r>
      <w:r w:rsidR="00093DB6">
        <w:rPr>
          <w:rFonts w:eastAsiaTheme="minorEastAsia" w:cs="Arial"/>
        </w:rPr>
        <w:t xml:space="preserve"> will not have a significant impact on the </w:t>
      </w:r>
      <w:r w:rsidR="004D1843" w:rsidRPr="004D1843">
        <w:rPr>
          <w:rFonts w:eastAsiaTheme="minorEastAsia" w:cs="Arial"/>
          <w:i/>
        </w:rPr>
        <w:t>Transport Integration Act 2010</w:t>
      </w:r>
      <w:r w:rsidR="00093DB6">
        <w:rPr>
          <w:rFonts w:eastAsiaTheme="minorEastAsia" w:cs="Arial"/>
        </w:rPr>
        <w:t xml:space="preserve">. It will support improved access and car parking for the WRP. There will be no impact on the existing </w:t>
      </w:r>
      <w:r w:rsidR="00157997">
        <w:rPr>
          <w:rFonts w:eastAsiaTheme="minorEastAsia" w:cs="Arial"/>
        </w:rPr>
        <w:t>c</w:t>
      </w:r>
      <w:r w:rsidR="00093DB6">
        <w:rPr>
          <w:rFonts w:eastAsiaTheme="minorEastAsia" w:cs="Arial"/>
        </w:rPr>
        <w:t>ouncil managed road network.</w:t>
      </w:r>
    </w:p>
    <w:p w14:paraId="339BB2DC" w14:textId="77777777" w:rsidR="00F16861" w:rsidRPr="003D784B" w:rsidRDefault="00F16861" w:rsidP="00F16861">
      <w:pPr>
        <w:pStyle w:val="Heading3"/>
      </w:pPr>
      <w:r w:rsidRPr="00FC21DA">
        <w:t xml:space="preserve">How does the amendment have regard to the principles set out in </w:t>
      </w:r>
      <w:r>
        <w:t>the</w:t>
      </w:r>
      <w:r w:rsidRPr="00FC21DA">
        <w:t xml:space="preserve"> </w:t>
      </w:r>
      <w:bookmarkStart w:id="2" w:name="_Hlk193114501"/>
      <w:r w:rsidRPr="00FC21DA">
        <w:rPr>
          <w:i/>
        </w:rPr>
        <w:t>Yarra River Protection (</w:t>
      </w:r>
      <w:proofErr w:type="spellStart"/>
      <w:r w:rsidRPr="00FC21DA">
        <w:rPr>
          <w:i/>
        </w:rPr>
        <w:t>Wilip</w:t>
      </w:r>
      <w:proofErr w:type="spellEnd"/>
      <w:r w:rsidRPr="00FC21DA">
        <w:rPr>
          <w:i/>
        </w:rPr>
        <w:t xml:space="preserve">-gin </w:t>
      </w:r>
      <w:proofErr w:type="spellStart"/>
      <w:r w:rsidRPr="00FC21DA">
        <w:rPr>
          <w:i/>
        </w:rPr>
        <w:t>Birrarung</w:t>
      </w:r>
      <w:proofErr w:type="spellEnd"/>
      <w:r w:rsidRPr="00FC21DA">
        <w:rPr>
          <w:i/>
        </w:rPr>
        <w:t xml:space="preserve"> </w:t>
      </w:r>
      <w:proofErr w:type="spellStart"/>
      <w:r w:rsidRPr="00FC21DA">
        <w:rPr>
          <w:i/>
        </w:rPr>
        <w:t>murron</w:t>
      </w:r>
      <w:proofErr w:type="spellEnd"/>
      <w:r w:rsidRPr="00FC21DA">
        <w:rPr>
          <w:i/>
        </w:rPr>
        <w:t>) Act 2017</w:t>
      </w:r>
      <w:r w:rsidRPr="00FC21DA">
        <w:t xml:space="preserve"> </w:t>
      </w:r>
      <w:bookmarkEnd w:id="2"/>
      <w:r w:rsidRPr="00FC21DA">
        <w:t>in relation to Yarra River land</w:t>
      </w:r>
      <w:r>
        <w:t xml:space="preserve"> and other land, the use or development of which may affect Yarra River land?</w:t>
      </w:r>
    </w:p>
    <w:p w14:paraId="74FE5B05" w14:textId="6D58E630" w:rsidR="00F16861" w:rsidRPr="00A6687B" w:rsidRDefault="00F16861" w:rsidP="00A15C2E">
      <w:pPr>
        <w:rPr>
          <w:rFonts w:cs="Calibri"/>
          <w:szCs w:val="18"/>
        </w:rPr>
      </w:pPr>
      <w:r w:rsidRPr="0017791B">
        <w:rPr>
          <w:rFonts w:cs="Calibri"/>
          <w:szCs w:val="18"/>
        </w:rPr>
        <w:t>The amendment will not have an effect on Yarra River land</w:t>
      </w:r>
      <w:r>
        <w:rPr>
          <w:rFonts w:cs="Calibri"/>
          <w:szCs w:val="18"/>
        </w:rPr>
        <w:t>,</w:t>
      </w:r>
      <w:r w:rsidRPr="0017791B">
        <w:rPr>
          <w:rFonts w:cs="Calibri"/>
          <w:szCs w:val="18"/>
        </w:rPr>
        <w:t xml:space="preserve"> or other land</w:t>
      </w:r>
      <w:r>
        <w:rPr>
          <w:rFonts w:cs="Calibri"/>
          <w:szCs w:val="18"/>
        </w:rPr>
        <w:t xml:space="preserve"> where</w:t>
      </w:r>
      <w:r w:rsidRPr="0017791B">
        <w:rPr>
          <w:rFonts w:cs="Calibri"/>
          <w:szCs w:val="18"/>
        </w:rPr>
        <w:t xml:space="preserve"> the use or development of which may affect Yarra River land</w:t>
      </w:r>
      <w:r>
        <w:rPr>
          <w:rFonts w:cs="Calibri"/>
          <w:szCs w:val="18"/>
        </w:rPr>
        <w:t>,</w:t>
      </w:r>
      <w:r w:rsidRPr="0017791B">
        <w:rPr>
          <w:rFonts w:cs="Calibri"/>
          <w:szCs w:val="18"/>
        </w:rPr>
        <w:t xml:space="preserve"> as </w:t>
      </w:r>
      <w:r>
        <w:rPr>
          <w:rFonts w:cs="Calibri"/>
          <w:szCs w:val="18"/>
        </w:rPr>
        <w:t xml:space="preserve">the affected land </w:t>
      </w:r>
      <w:r w:rsidRPr="0017791B">
        <w:rPr>
          <w:rFonts w:cs="Calibri"/>
          <w:szCs w:val="18"/>
        </w:rPr>
        <w:t xml:space="preserve">does not fall under </w:t>
      </w:r>
      <w:r>
        <w:rPr>
          <w:rFonts w:cs="Calibri"/>
          <w:szCs w:val="18"/>
        </w:rPr>
        <w:t>t</w:t>
      </w:r>
      <w:r w:rsidRPr="0017791B">
        <w:rPr>
          <w:rFonts w:cs="Calibri"/>
          <w:szCs w:val="18"/>
        </w:rPr>
        <w:t xml:space="preserve">he </w:t>
      </w:r>
      <w:r w:rsidRPr="00A3542F">
        <w:rPr>
          <w:rFonts w:cs="Calibri"/>
          <w:i/>
          <w:szCs w:val="18"/>
        </w:rPr>
        <w:t>Yarra River Protection (</w:t>
      </w:r>
      <w:proofErr w:type="spellStart"/>
      <w:r w:rsidRPr="00A3542F">
        <w:rPr>
          <w:rFonts w:cs="Calibri"/>
          <w:i/>
          <w:szCs w:val="18"/>
        </w:rPr>
        <w:t>Wilip</w:t>
      </w:r>
      <w:proofErr w:type="spellEnd"/>
      <w:r w:rsidRPr="00A3542F">
        <w:rPr>
          <w:rFonts w:cs="Calibri"/>
          <w:i/>
          <w:szCs w:val="18"/>
        </w:rPr>
        <w:t xml:space="preserve">-gin </w:t>
      </w:r>
      <w:proofErr w:type="spellStart"/>
      <w:r w:rsidRPr="00A3542F">
        <w:rPr>
          <w:rFonts w:cs="Calibri"/>
          <w:i/>
          <w:szCs w:val="18"/>
        </w:rPr>
        <w:t>Birrarung</w:t>
      </w:r>
      <w:proofErr w:type="spellEnd"/>
      <w:r w:rsidRPr="00A3542F">
        <w:rPr>
          <w:rFonts w:cs="Calibri"/>
          <w:i/>
          <w:szCs w:val="18"/>
        </w:rPr>
        <w:t xml:space="preserve"> </w:t>
      </w:r>
      <w:proofErr w:type="spellStart"/>
      <w:r w:rsidRPr="00A3542F">
        <w:rPr>
          <w:rFonts w:cs="Calibri"/>
          <w:i/>
          <w:szCs w:val="18"/>
        </w:rPr>
        <w:t>murron</w:t>
      </w:r>
      <w:proofErr w:type="spellEnd"/>
      <w:r w:rsidRPr="00A3542F">
        <w:rPr>
          <w:rFonts w:cs="Calibri"/>
          <w:i/>
          <w:szCs w:val="18"/>
        </w:rPr>
        <w:t>) Act 2017</w:t>
      </w:r>
      <w:r w:rsidRPr="0017791B">
        <w:rPr>
          <w:rFonts w:cs="Calibri"/>
          <w:szCs w:val="18"/>
        </w:rPr>
        <w:t xml:space="preserve">. </w:t>
      </w:r>
    </w:p>
    <w:p w14:paraId="544B578E" w14:textId="77777777" w:rsidR="00A15C2E" w:rsidRPr="008C6CB3" w:rsidRDefault="00A15C2E" w:rsidP="009A4561">
      <w:pPr>
        <w:pStyle w:val="Heading2"/>
        <w:rPr>
          <w:rFonts w:eastAsiaTheme="minorEastAsia" w:cs="Arial"/>
        </w:rPr>
      </w:pPr>
      <w:r w:rsidRPr="008C6CB3">
        <w:rPr>
          <w:rFonts w:eastAsiaTheme="minorEastAsia" w:cs="Arial"/>
        </w:rPr>
        <w:lastRenderedPageBreak/>
        <w:t>Resource and administrative costs</w:t>
      </w:r>
    </w:p>
    <w:p w14:paraId="696AB860" w14:textId="77777777" w:rsidR="00A15C2E" w:rsidRPr="008C6CB3" w:rsidRDefault="00A15C2E" w:rsidP="009A4561">
      <w:pPr>
        <w:pStyle w:val="Heading3"/>
        <w:rPr>
          <w:rFonts w:eastAsiaTheme="minorEastAsia" w:cs="Arial"/>
        </w:rPr>
      </w:pPr>
      <w:r w:rsidRPr="008C6CB3">
        <w:rPr>
          <w:rFonts w:eastAsiaTheme="minorEastAsia" w:cs="Arial"/>
        </w:rPr>
        <w:t>What impact will the new planning provisions have on the resource and administrative costs of the responsible authority?</w:t>
      </w:r>
    </w:p>
    <w:p w14:paraId="69942077" w14:textId="129E6314" w:rsidR="00545467" w:rsidRPr="008C6CB3" w:rsidRDefault="005535BF" w:rsidP="00545467">
      <w:pPr>
        <w:pStyle w:val="Bulletlist"/>
        <w:numPr>
          <w:ilvl w:val="0"/>
          <w:numId w:val="0"/>
        </w:numPr>
        <w:rPr>
          <w:rFonts w:eastAsiaTheme="minorEastAsia" w:cs="Arial"/>
          <w:color w:val="000000" w:themeColor="text1"/>
        </w:rPr>
      </w:pPr>
      <w:r w:rsidRPr="008C6CB3">
        <w:rPr>
          <w:rFonts w:eastAsiaTheme="minorEastAsia" w:cs="Arial"/>
          <w:color w:val="000000" w:themeColor="text1"/>
        </w:rPr>
        <w:t>The</w:t>
      </w:r>
      <w:r w:rsidR="00FC333B" w:rsidRPr="008C6CB3">
        <w:rPr>
          <w:rFonts w:eastAsiaTheme="minorEastAsia" w:cs="Arial"/>
          <w:color w:val="000000" w:themeColor="text1"/>
        </w:rPr>
        <w:t xml:space="preserve"> amendment removes redundant overlay</w:t>
      </w:r>
      <w:r w:rsidR="00C66C1D" w:rsidRPr="008C6CB3">
        <w:rPr>
          <w:rFonts w:eastAsiaTheme="minorEastAsia" w:cs="Arial"/>
          <w:color w:val="000000" w:themeColor="text1"/>
        </w:rPr>
        <w:t>s</w:t>
      </w:r>
      <w:r w:rsidR="00FC333B" w:rsidRPr="008C6CB3">
        <w:rPr>
          <w:rFonts w:eastAsiaTheme="minorEastAsia" w:cs="Arial"/>
          <w:color w:val="000000" w:themeColor="text1"/>
        </w:rPr>
        <w:t xml:space="preserve"> and </w:t>
      </w:r>
      <w:r w:rsidR="00C66C1D" w:rsidRPr="008C6CB3">
        <w:rPr>
          <w:rFonts w:eastAsiaTheme="minorEastAsia" w:cs="Arial"/>
          <w:color w:val="000000" w:themeColor="text1"/>
        </w:rPr>
        <w:t>applies</w:t>
      </w:r>
      <w:r w:rsidR="00FC333B" w:rsidRPr="008C6CB3">
        <w:rPr>
          <w:rFonts w:eastAsiaTheme="minorEastAsia" w:cs="Arial"/>
          <w:color w:val="000000" w:themeColor="text1"/>
        </w:rPr>
        <w:t xml:space="preserve"> the appropriate</w:t>
      </w:r>
      <w:r w:rsidR="00670143">
        <w:rPr>
          <w:rFonts w:eastAsiaTheme="minorEastAsia" w:cs="Arial"/>
          <w:color w:val="000000" w:themeColor="text1"/>
        </w:rPr>
        <w:t xml:space="preserve"> public land</w:t>
      </w:r>
      <w:r w:rsidR="00FC333B" w:rsidRPr="008C6CB3">
        <w:rPr>
          <w:rFonts w:eastAsiaTheme="minorEastAsia" w:cs="Arial"/>
          <w:color w:val="000000" w:themeColor="text1"/>
        </w:rPr>
        <w:t xml:space="preserve"> zone</w:t>
      </w:r>
      <w:r w:rsidRPr="008C6CB3">
        <w:rPr>
          <w:rFonts w:eastAsiaTheme="minorEastAsia" w:cs="Arial"/>
          <w:color w:val="000000" w:themeColor="text1"/>
        </w:rPr>
        <w:t xml:space="preserve">. </w:t>
      </w:r>
      <w:r w:rsidR="00670143">
        <w:rPr>
          <w:rFonts w:eastAsiaTheme="minorEastAsia" w:cs="Arial"/>
          <w:color w:val="000000" w:themeColor="text1"/>
        </w:rPr>
        <w:t>Planning permit requirements for park upgrades will be reduced</w:t>
      </w:r>
      <w:r w:rsidR="00B149FB">
        <w:rPr>
          <w:rFonts w:eastAsiaTheme="minorEastAsia" w:cs="Arial"/>
          <w:color w:val="000000" w:themeColor="text1"/>
        </w:rPr>
        <w:t>. T</w:t>
      </w:r>
      <w:r w:rsidR="006C50D3" w:rsidRPr="008C6CB3">
        <w:rPr>
          <w:rFonts w:eastAsiaTheme="minorEastAsia" w:cs="Arial"/>
          <w:color w:val="000000" w:themeColor="text1"/>
        </w:rPr>
        <w:t xml:space="preserve">he </w:t>
      </w:r>
      <w:r w:rsidRPr="008C6CB3">
        <w:rPr>
          <w:rFonts w:eastAsiaTheme="minorEastAsia" w:cs="Arial"/>
          <w:color w:val="000000" w:themeColor="text1"/>
        </w:rPr>
        <w:t>amendment will not have any significant impact on the resourcing and administrative costs of the responsible authority.</w:t>
      </w:r>
    </w:p>
    <w:p w14:paraId="716ED6C7" w14:textId="77777777" w:rsidR="00097F9F" w:rsidRDefault="00097F9F" w:rsidP="00545467">
      <w:pPr>
        <w:pStyle w:val="Bulletlist"/>
        <w:numPr>
          <w:ilvl w:val="0"/>
          <w:numId w:val="0"/>
        </w:numPr>
        <w:rPr>
          <w:rFonts w:eastAsiaTheme="minorEastAsia" w:cs="Arial"/>
          <w:color w:val="000000" w:themeColor="text1"/>
        </w:rPr>
      </w:pPr>
    </w:p>
    <w:p w14:paraId="6F84372D" w14:textId="77777777" w:rsidR="00644169" w:rsidRDefault="00644169" w:rsidP="00545467">
      <w:pPr>
        <w:pStyle w:val="Bulletlist"/>
        <w:numPr>
          <w:ilvl w:val="0"/>
          <w:numId w:val="0"/>
        </w:numPr>
        <w:rPr>
          <w:rFonts w:eastAsiaTheme="minorEastAsia" w:cs="Arial"/>
          <w:color w:val="000000" w:themeColor="text1"/>
        </w:rPr>
        <w:sectPr w:rsidR="00644169" w:rsidSect="00BA2B60">
          <w:footerReference w:type="default" r:id="rId17"/>
          <w:pgSz w:w="11906" w:h="16838"/>
          <w:pgMar w:top="1440" w:right="991" w:bottom="1440" w:left="1440" w:header="708" w:footer="708" w:gutter="0"/>
          <w:cols w:space="708"/>
          <w:docGrid w:linePitch="360"/>
        </w:sectPr>
      </w:pPr>
    </w:p>
    <w:p w14:paraId="4830B2AB" w14:textId="0DD0F3DE" w:rsidR="00A15C2E" w:rsidRPr="0026681B" w:rsidRDefault="00A15C2E" w:rsidP="003B11C3">
      <w:pPr>
        <w:widowControl/>
        <w:autoSpaceDE/>
        <w:autoSpaceDN/>
        <w:spacing w:after="200"/>
        <w:rPr>
          <w:rFonts w:eastAsiaTheme="minorEastAsia" w:cs="Arial"/>
          <w:b/>
        </w:rPr>
      </w:pPr>
      <w:r w:rsidRPr="0026681B">
        <w:rPr>
          <w:rFonts w:eastAsiaTheme="minorEastAsia" w:cs="Arial"/>
          <w:b/>
        </w:rPr>
        <w:lastRenderedPageBreak/>
        <w:t>A</w:t>
      </w:r>
      <w:r w:rsidR="009A4561" w:rsidRPr="0026681B">
        <w:rPr>
          <w:rFonts w:eastAsiaTheme="minorEastAsia" w:cs="Arial"/>
          <w:b/>
        </w:rPr>
        <w:t>ttachment</w:t>
      </w:r>
      <w:r w:rsidRPr="0026681B">
        <w:rPr>
          <w:rFonts w:eastAsiaTheme="minorEastAsia" w:cs="Arial"/>
          <w:b/>
        </w:rPr>
        <w:t xml:space="preserve"> </w:t>
      </w:r>
      <w:r w:rsidR="00EF66C9" w:rsidRPr="0026681B">
        <w:rPr>
          <w:rFonts w:eastAsiaTheme="minorEastAsia" w:cs="Arial"/>
          <w:b/>
        </w:rPr>
        <w:t>1</w:t>
      </w:r>
      <w:r w:rsidRPr="0026681B">
        <w:rPr>
          <w:rFonts w:eastAsiaTheme="minorEastAsia" w:cs="Arial"/>
          <w:b/>
        </w:rPr>
        <w:t xml:space="preserve"> </w:t>
      </w:r>
      <w:r w:rsidR="00F741A5" w:rsidRPr="0026681B">
        <w:rPr>
          <w:rFonts w:eastAsiaTheme="minorEastAsia" w:cs="Arial"/>
          <w:b/>
        </w:rPr>
        <w:t>–</w:t>
      </w:r>
      <w:r w:rsidRPr="0026681B">
        <w:rPr>
          <w:rFonts w:eastAsiaTheme="minorEastAsia" w:cs="Arial"/>
          <w:b/>
        </w:rPr>
        <w:t xml:space="preserve"> Mapping reference table</w:t>
      </w:r>
    </w:p>
    <w:tbl>
      <w:tblPr>
        <w:tblW w:w="14591" w:type="dxa"/>
        <w:tblLayout w:type="fixed"/>
        <w:tblLook w:val="0420" w:firstRow="1" w:lastRow="0" w:firstColumn="0" w:lastColumn="0" w:noHBand="0" w:noVBand="1"/>
      </w:tblPr>
      <w:tblGrid>
        <w:gridCol w:w="1833"/>
        <w:gridCol w:w="2977"/>
        <w:gridCol w:w="1843"/>
        <w:gridCol w:w="2268"/>
        <w:gridCol w:w="2835"/>
        <w:gridCol w:w="1417"/>
        <w:gridCol w:w="1418"/>
      </w:tblGrid>
      <w:tr w:rsidR="7F666E4F" w:rsidRPr="008C6CB3" w14:paraId="41691216" w14:textId="77777777" w:rsidTr="00B65F71">
        <w:trPr>
          <w:trHeight w:val="585"/>
          <w:tblHeader/>
        </w:trPr>
        <w:tc>
          <w:tcPr>
            <w:tcW w:w="183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6A73398" w14:textId="4245F619" w:rsidR="7F666E4F" w:rsidRPr="008C6CB3" w:rsidRDefault="7F666E4F" w:rsidP="7F666E4F">
            <w:pPr>
              <w:spacing w:before="60" w:after="60"/>
              <w:ind w:left="113"/>
              <w:rPr>
                <w:rFonts w:cs="Arial"/>
              </w:rPr>
            </w:pPr>
            <w:r w:rsidRPr="008C6CB3">
              <w:rPr>
                <w:rFonts w:eastAsia="Calibri" w:cs="Arial"/>
                <w:b/>
                <w:bCs/>
                <w:color w:val="000000" w:themeColor="text1"/>
                <w:sz w:val="20"/>
                <w:szCs w:val="20"/>
              </w:rPr>
              <w:t xml:space="preserve">Location </w:t>
            </w:r>
          </w:p>
        </w:tc>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6DA17A3" w14:textId="58FEEA95" w:rsidR="7F666E4F" w:rsidRPr="008C6CB3" w:rsidRDefault="7F666E4F" w:rsidP="7F666E4F">
            <w:pPr>
              <w:spacing w:before="60" w:after="60"/>
              <w:ind w:left="113"/>
              <w:rPr>
                <w:rFonts w:cs="Arial"/>
              </w:rPr>
            </w:pPr>
            <w:r w:rsidRPr="008C6CB3">
              <w:rPr>
                <w:rFonts w:eastAsia="Calibri" w:cs="Arial"/>
                <w:b/>
                <w:bCs/>
                <w:color w:val="000000" w:themeColor="text1"/>
                <w:sz w:val="20"/>
                <w:szCs w:val="20"/>
              </w:rPr>
              <w:t>Land/Area Affected</w:t>
            </w:r>
          </w:p>
        </w:tc>
        <w:tc>
          <w:tcPr>
            <w:tcW w:w="184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68120D4" w14:textId="2BBA0AE8" w:rsidR="7F666E4F" w:rsidRPr="008C6CB3" w:rsidRDefault="7F666E4F" w:rsidP="7F666E4F">
            <w:pPr>
              <w:spacing w:before="60" w:after="60"/>
              <w:ind w:left="113"/>
              <w:rPr>
                <w:rFonts w:cs="Arial"/>
              </w:rPr>
            </w:pPr>
            <w:r w:rsidRPr="008C6CB3">
              <w:rPr>
                <w:rFonts w:eastAsia="Calibri" w:cs="Arial"/>
                <w:b/>
                <w:bCs/>
                <w:color w:val="000000" w:themeColor="text1"/>
                <w:sz w:val="20"/>
                <w:szCs w:val="20"/>
              </w:rPr>
              <w:t>Mapping Reference</w:t>
            </w:r>
          </w:p>
        </w:tc>
        <w:tc>
          <w:tcPr>
            <w:tcW w:w="226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DC4A29E" w14:textId="66DE6826" w:rsidR="7F666E4F" w:rsidRPr="008C6CB3" w:rsidRDefault="7F666E4F" w:rsidP="7F666E4F">
            <w:pPr>
              <w:spacing w:before="60" w:after="60"/>
              <w:ind w:left="113"/>
              <w:rPr>
                <w:rFonts w:cs="Arial"/>
              </w:rPr>
            </w:pPr>
            <w:r w:rsidRPr="008C6CB3">
              <w:rPr>
                <w:rFonts w:eastAsia="Calibri" w:cs="Arial"/>
                <w:b/>
                <w:bCs/>
                <w:color w:val="000000" w:themeColor="text1"/>
                <w:sz w:val="20"/>
                <w:szCs w:val="20"/>
              </w:rPr>
              <w:t>Address</w:t>
            </w:r>
          </w:p>
        </w:tc>
        <w:tc>
          <w:tcPr>
            <w:tcW w:w="283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ED9D53C" w14:textId="78D57AF4" w:rsidR="7F666E4F" w:rsidRPr="008C6CB3" w:rsidRDefault="7F666E4F" w:rsidP="7F666E4F">
            <w:pPr>
              <w:spacing w:before="60" w:after="60"/>
              <w:ind w:left="113"/>
              <w:rPr>
                <w:rFonts w:cs="Arial"/>
              </w:rPr>
            </w:pPr>
            <w:r w:rsidRPr="008C6CB3">
              <w:rPr>
                <w:rFonts w:eastAsia="Calibri" w:cs="Arial"/>
                <w:b/>
                <w:bCs/>
                <w:color w:val="000000" w:themeColor="text1"/>
                <w:sz w:val="20"/>
                <w:szCs w:val="20"/>
              </w:rPr>
              <w:t>Zone change</w:t>
            </w:r>
          </w:p>
        </w:tc>
        <w:tc>
          <w:tcPr>
            <w:tcW w:w="141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B9E2003" w14:textId="30DADAAD" w:rsidR="7F666E4F" w:rsidRPr="008C6CB3" w:rsidRDefault="7F666E4F" w:rsidP="7F666E4F">
            <w:pPr>
              <w:spacing w:before="60" w:after="60"/>
              <w:ind w:left="113"/>
              <w:rPr>
                <w:rFonts w:cs="Arial"/>
              </w:rPr>
            </w:pPr>
            <w:r w:rsidRPr="008C6CB3">
              <w:rPr>
                <w:rFonts w:eastAsia="Calibri" w:cs="Arial"/>
                <w:b/>
                <w:bCs/>
                <w:color w:val="000000" w:themeColor="text1"/>
                <w:sz w:val="20"/>
                <w:szCs w:val="20"/>
              </w:rPr>
              <w:t>Overlay changes</w:t>
            </w:r>
          </w:p>
        </w:tc>
        <w:tc>
          <w:tcPr>
            <w:tcW w:w="141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DDC9699" w14:textId="58C3177F" w:rsidR="7F666E4F" w:rsidRPr="008C6CB3" w:rsidRDefault="00F04976" w:rsidP="7F666E4F">
            <w:pPr>
              <w:spacing w:before="60" w:after="60"/>
              <w:ind w:left="113"/>
              <w:rPr>
                <w:rFonts w:cs="Arial"/>
              </w:rPr>
            </w:pPr>
            <w:r>
              <w:rPr>
                <w:rFonts w:eastAsia="Calibri" w:cs="Arial"/>
                <w:b/>
                <w:bCs/>
                <w:color w:val="000000" w:themeColor="text1"/>
                <w:sz w:val="20"/>
                <w:szCs w:val="20"/>
              </w:rPr>
              <w:t>D</w:t>
            </w:r>
            <w:r w:rsidR="7F666E4F" w:rsidRPr="008C6CB3">
              <w:rPr>
                <w:rFonts w:eastAsia="Calibri" w:cs="Arial"/>
                <w:b/>
                <w:bCs/>
                <w:color w:val="000000" w:themeColor="text1"/>
                <w:sz w:val="20"/>
                <w:szCs w:val="20"/>
              </w:rPr>
              <w:t>eletion changes</w:t>
            </w:r>
          </w:p>
        </w:tc>
      </w:tr>
      <w:tr w:rsidR="7F666E4F" w:rsidRPr="008C6CB3" w14:paraId="0302630D" w14:textId="77777777" w:rsidTr="00222074">
        <w:trPr>
          <w:trHeight w:val="975"/>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13E0793A" w14:textId="2CFAC5B0" w:rsidR="7F666E4F" w:rsidRPr="008C6CB3" w:rsidRDefault="7F666E4F" w:rsidP="7F666E4F">
            <w:pPr>
              <w:spacing w:before="60" w:after="60"/>
              <w:rPr>
                <w:rFonts w:cs="Arial"/>
              </w:rPr>
            </w:pPr>
            <w:r w:rsidRPr="008C6CB3">
              <w:rPr>
                <w:rFonts w:eastAsia="Calibri" w:cs="Arial"/>
                <w:sz w:val="20"/>
                <w:szCs w:val="20"/>
              </w:rPr>
              <w:t>Woowookarung Regional Park, Canadian</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64F0E614" w14:textId="55165A46" w:rsidR="7F666E4F" w:rsidRPr="008C6CB3" w:rsidRDefault="7F666E4F" w:rsidP="7F666E4F">
            <w:pPr>
              <w:spacing w:before="60" w:after="60"/>
              <w:rPr>
                <w:rFonts w:cs="Arial"/>
              </w:rPr>
            </w:pPr>
            <w:r w:rsidRPr="008C6CB3">
              <w:rPr>
                <w:rFonts w:eastAsia="Calibri" w:cs="Arial"/>
                <w:sz w:val="20"/>
                <w:szCs w:val="20"/>
              </w:rPr>
              <w:t xml:space="preserve">Former Canadian Plantation, now </w:t>
            </w:r>
            <w:r w:rsidR="004D1843">
              <w:rPr>
                <w:rFonts w:eastAsia="Calibri" w:cs="Arial"/>
                <w:sz w:val="20"/>
                <w:szCs w:val="20"/>
              </w:rPr>
              <w:t>WRP</w:t>
            </w:r>
            <w:r w:rsidRPr="008C6CB3">
              <w:rPr>
                <w:rFonts w:eastAsia="Calibri" w:cs="Arial"/>
                <w:sz w:val="20"/>
                <w:szCs w:val="20"/>
              </w:rPr>
              <w:t>, west of Katy Ryans Rd</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1EF4743D" w14:textId="2B9FC249" w:rsidR="7F666E4F" w:rsidRPr="008C6CB3" w:rsidRDefault="7F666E4F" w:rsidP="7F666E4F">
            <w:pPr>
              <w:spacing w:before="60" w:after="60"/>
              <w:rPr>
                <w:rFonts w:cs="Arial"/>
              </w:rPr>
            </w:pPr>
            <w:r w:rsidRPr="008C6CB3">
              <w:rPr>
                <w:rFonts w:eastAsia="Calibri" w:cs="Arial"/>
                <w:sz w:val="20"/>
                <w:szCs w:val="20"/>
              </w:rPr>
              <w:t xml:space="preserve">Ballarat C255ball znMap29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56626A2B" w14:textId="27484568" w:rsidR="7F666E4F" w:rsidRPr="008C6CB3" w:rsidRDefault="7F666E4F" w:rsidP="7F666E4F">
            <w:pPr>
              <w:spacing w:before="60" w:after="60"/>
              <w:rPr>
                <w:rFonts w:cs="Arial"/>
              </w:rPr>
            </w:pPr>
            <w:r w:rsidRPr="008C6CB3">
              <w:rPr>
                <w:rFonts w:eastAsia="Calibri" w:cs="Arial"/>
                <w:sz w:val="20"/>
                <w:szCs w:val="20"/>
              </w:rPr>
              <w:t>244 Recreation Road Mount Clear VIC 3350</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34161B23" w14:textId="4435C5FF" w:rsidR="7F666E4F" w:rsidRPr="008C6CB3" w:rsidRDefault="7F666E4F" w:rsidP="7F666E4F">
            <w:pPr>
              <w:spacing w:before="60" w:after="60"/>
              <w:rPr>
                <w:rFonts w:cs="Arial"/>
              </w:rPr>
            </w:pPr>
            <w:r w:rsidRPr="008C6CB3">
              <w:rPr>
                <w:rFonts w:eastAsia="Calibri" w:cs="Arial"/>
                <w:sz w:val="20"/>
                <w:szCs w:val="20"/>
              </w:rPr>
              <w:t>Rezone from FZ to PCRZ</w:t>
            </w:r>
          </w:p>
          <w:p w14:paraId="372BD6BD" w14:textId="00E752F0" w:rsidR="7F666E4F" w:rsidRPr="008C6CB3" w:rsidRDefault="7F666E4F" w:rsidP="7F666E4F">
            <w:pPr>
              <w:spacing w:before="60" w:after="60"/>
              <w:rPr>
                <w:rFonts w:cs="Arial"/>
              </w:rPr>
            </w:pPr>
            <w:r w:rsidRPr="008C6CB3">
              <w:rPr>
                <w:rFonts w:eastAsia="Calibri" w:cs="Arial"/>
                <w:sz w:val="20"/>
                <w:szCs w:val="20"/>
              </w:rPr>
              <w:t>Rezone from NRZ</w:t>
            </w:r>
            <w:r w:rsidR="00172EB1" w:rsidRPr="008C6CB3">
              <w:rPr>
                <w:rFonts w:eastAsia="Calibri" w:cs="Arial"/>
                <w:sz w:val="20"/>
                <w:szCs w:val="20"/>
              </w:rPr>
              <w:t>1</w:t>
            </w:r>
            <w:r w:rsidRPr="008C6CB3">
              <w:rPr>
                <w:rFonts w:eastAsia="Calibri" w:cs="Arial"/>
                <w:sz w:val="20"/>
                <w:szCs w:val="20"/>
              </w:rPr>
              <w:t xml:space="preserve"> to PCRZ</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24CDBAB7" w14:textId="5EC83ABA" w:rsidR="7F666E4F" w:rsidRPr="008C6CB3" w:rsidRDefault="7F666E4F" w:rsidP="7F666E4F">
            <w:pPr>
              <w:spacing w:before="60" w:after="60"/>
              <w:rPr>
                <w:rFonts w:cs="Arial"/>
              </w:rPr>
            </w:pPr>
            <w:r w:rsidRPr="008C6CB3">
              <w:rPr>
                <w:rFonts w:eastAsia="Calibri" w:cs="Arial"/>
                <w:sz w:val="20"/>
                <w:szCs w:val="20"/>
              </w:rPr>
              <w:t>n/a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2F2E9BF1" w14:textId="426CF97A" w:rsidR="7F666E4F" w:rsidRPr="008C6CB3" w:rsidRDefault="7F666E4F" w:rsidP="7F666E4F">
            <w:pPr>
              <w:spacing w:before="60" w:after="60"/>
              <w:rPr>
                <w:rFonts w:cs="Arial"/>
              </w:rPr>
            </w:pPr>
            <w:r w:rsidRPr="008C6CB3">
              <w:rPr>
                <w:rFonts w:eastAsia="Calibri" w:cs="Arial"/>
                <w:sz w:val="20"/>
                <w:szCs w:val="20"/>
              </w:rPr>
              <w:t>n/a</w:t>
            </w:r>
          </w:p>
        </w:tc>
      </w:tr>
      <w:tr w:rsidR="7F666E4F" w:rsidRPr="008C6CB3" w14:paraId="2E448DD9" w14:textId="77777777" w:rsidTr="00222074">
        <w:trPr>
          <w:trHeight w:val="975"/>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6645636C" w14:textId="222AD4B1" w:rsidR="7F666E4F" w:rsidRPr="008C6CB3" w:rsidRDefault="7F666E4F" w:rsidP="7F666E4F">
            <w:pPr>
              <w:spacing w:before="60" w:after="60"/>
              <w:rPr>
                <w:rFonts w:cs="Arial"/>
              </w:rPr>
            </w:pPr>
            <w:r w:rsidRPr="008C6CB3">
              <w:rPr>
                <w:rFonts w:eastAsia="Calibri" w:cs="Arial"/>
                <w:sz w:val="20"/>
                <w:szCs w:val="20"/>
              </w:rPr>
              <w:t>Woowookarung Regional Park, Canadian</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3D4C49B0" w14:textId="5F85C1B6" w:rsidR="7F666E4F" w:rsidRPr="008C6CB3" w:rsidRDefault="7F666E4F" w:rsidP="7F666E4F">
            <w:pPr>
              <w:spacing w:before="60" w:after="60"/>
              <w:rPr>
                <w:rFonts w:cs="Arial"/>
              </w:rPr>
            </w:pPr>
            <w:r w:rsidRPr="008C6CB3">
              <w:rPr>
                <w:rFonts w:eastAsia="Calibri" w:cs="Arial"/>
                <w:sz w:val="20"/>
                <w:szCs w:val="20"/>
              </w:rPr>
              <w:t xml:space="preserve">Former Long Street and </w:t>
            </w:r>
            <w:proofErr w:type="gramStart"/>
            <w:r w:rsidRPr="008C6CB3">
              <w:rPr>
                <w:rFonts w:eastAsia="Calibri" w:cs="Arial"/>
                <w:sz w:val="20"/>
                <w:szCs w:val="20"/>
              </w:rPr>
              <w:t>Bennet Street road</w:t>
            </w:r>
            <w:proofErr w:type="gramEnd"/>
            <w:r w:rsidRPr="008C6CB3">
              <w:rPr>
                <w:rFonts w:eastAsia="Calibri" w:cs="Arial"/>
                <w:sz w:val="20"/>
                <w:szCs w:val="20"/>
              </w:rPr>
              <w:t xml:space="preserve"> reserve, now </w:t>
            </w:r>
            <w:r w:rsidR="004D1843">
              <w:rPr>
                <w:rFonts w:eastAsia="Calibri" w:cs="Arial"/>
                <w:sz w:val="20"/>
                <w:szCs w:val="20"/>
              </w:rPr>
              <w:t>WRP</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6685EDC1" w14:textId="2AED4735" w:rsidR="7F666E4F" w:rsidRPr="008C6CB3" w:rsidRDefault="7F666E4F" w:rsidP="7F666E4F">
            <w:pPr>
              <w:spacing w:before="60" w:after="60"/>
              <w:rPr>
                <w:rFonts w:cs="Arial"/>
              </w:rPr>
            </w:pPr>
            <w:r w:rsidRPr="008C6CB3">
              <w:rPr>
                <w:rFonts w:eastAsia="Calibri" w:cs="Arial"/>
                <w:sz w:val="20"/>
                <w:szCs w:val="20"/>
              </w:rPr>
              <w:t xml:space="preserve">Ballarat C255ball znMap30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61B7190D" w14:textId="1116EFBE" w:rsidR="7F666E4F" w:rsidRPr="008C6CB3" w:rsidRDefault="7F666E4F" w:rsidP="7F666E4F">
            <w:pPr>
              <w:spacing w:before="60" w:after="60"/>
              <w:rPr>
                <w:rFonts w:cs="Arial"/>
              </w:rPr>
            </w:pPr>
            <w:r w:rsidRPr="008C6CB3">
              <w:rPr>
                <w:rFonts w:eastAsia="Calibri" w:cs="Arial"/>
                <w:sz w:val="20"/>
                <w:szCs w:val="20"/>
              </w:rPr>
              <w:t>Wilson Street Canadian VIC 3350</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4E1C07CD" w14:textId="45656441" w:rsidR="7F666E4F" w:rsidRPr="008C6CB3" w:rsidRDefault="7F666E4F" w:rsidP="7F666E4F">
            <w:pPr>
              <w:spacing w:before="60" w:after="60"/>
              <w:rPr>
                <w:rFonts w:cs="Arial"/>
              </w:rPr>
            </w:pPr>
            <w:r w:rsidRPr="008C6CB3">
              <w:rPr>
                <w:rFonts w:eastAsia="Calibri" w:cs="Arial"/>
                <w:sz w:val="20"/>
                <w:szCs w:val="20"/>
              </w:rPr>
              <w:t>Rezone from NRZ</w:t>
            </w:r>
            <w:r w:rsidR="00172EB1" w:rsidRPr="008C6CB3">
              <w:rPr>
                <w:rFonts w:eastAsia="Calibri" w:cs="Arial"/>
                <w:sz w:val="20"/>
                <w:szCs w:val="20"/>
              </w:rPr>
              <w:t>1</w:t>
            </w:r>
            <w:r w:rsidRPr="008C6CB3">
              <w:rPr>
                <w:rFonts w:eastAsia="Calibri" w:cs="Arial"/>
                <w:sz w:val="20"/>
                <w:szCs w:val="20"/>
              </w:rPr>
              <w:t xml:space="preserve"> to PCRZ</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26CB12F0" w14:textId="22F4B163" w:rsidR="7F666E4F" w:rsidRPr="008C6CB3" w:rsidRDefault="7F666E4F" w:rsidP="7F666E4F">
            <w:pPr>
              <w:spacing w:before="60" w:after="60"/>
              <w:rPr>
                <w:rFonts w:cs="Arial"/>
              </w:rPr>
            </w:pPr>
            <w:r w:rsidRPr="008C6CB3">
              <w:rPr>
                <w:rFonts w:eastAsia="Calibri" w:cs="Arial"/>
                <w:sz w:val="20"/>
                <w:szCs w:val="20"/>
              </w:rPr>
              <w:t>n/a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3E812CFD" w14:textId="6A170DCA" w:rsidR="7F666E4F" w:rsidRPr="008C6CB3" w:rsidRDefault="7F666E4F" w:rsidP="7F666E4F">
            <w:pPr>
              <w:spacing w:before="60" w:after="60"/>
              <w:rPr>
                <w:rFonts w:cs="Arial"/>
              </w:rPr>
            </w:pPr>
            <w:r w:rsidRPr="008C6CB3">
              <w:rPr>
                <w:rFonts w:eastAsia="Calibri" w:cs="Arial"/>
                <w:sz w:val="20"/>
                <w:szCs w:val="20"/>
              </w:rPr>
              <w:t>n/a</w:t>
            </w:r>
          </w:p>
        </w:tc>
      </w:tr>
      <w:tr w:rsidR="7F666E4F" w:rsidRPr="008C6CB3" w14:paraId="25FA2C12" w14:textId="77777777" w:rsidTr="00222074">
        <w:trPr>
          <w:trHeight w:val="111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6F0BC617" w14:textId="2CD95854" w:rsidR="7F666E4F" w:rsidRPr="008C6CB3" w:rsidRDefault="7F666E4F" w:rsidP="7F666E4F">
            <w:pPr>
              <w:spacing w:before="60" w:after="60"/>
              <w:rPr>
                <w:rFonts w:cs="Arial"/>
              </w:rPr>
            </w:pPr>
            <w:r w:rsidRPr="008C6CB3">
              <w:rPr>
                <w:rFonts w:eastAsia="Calibri" w:cs="Arial"/>
                <w:sz w:val="20"/>
                <w:szCs w:val="20"/>
              </w:rPr>
              <w:t>Woowookarung Regional Park, Canadian, Mount Clear and Mount Helen</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15C9342C" w14:textId="2BDD74CE" w:rsidR="7F666E4F" w:rsidRPr="008C6CB3" w:rsidRDefault="7F666E4F" w:rsidP="7F666E4F">
            <w:pPr>
              <w:spacing w:before="60" w:after="60"/>
              <w:rPr>
                <w:rFonts w:cs="Arial"/>
              </w:rPr>
            </w:pPr>
            <w:r w:rsidRPr="008C6CB3">
              <w:rPr>
                <w:rFonts w:eastAsia="Calibri" w:cs="Arial"/>
                <w:sz w:val="20"/>
                <w:szCs w:val="20"/>
              </w:rPr>
              <w:t xml:space="preserve">Former Canadian Plantation, now </w:t>
            </w:r>
            <w:r w:rsidR="004D1843">
              <w:rPr>
                <w:rFonts w:eastAsia="Calibri" w:cs="Arial"/>
                <w:sz w:val="20"/>
                <w:szCs w:val="20"/>
              </w:rPr>
              <w:t>WRP</w:t>
            </w:r>
            <w:r w:rsidRPr="008C6CB3">
              <w:rPr>
                <w:rFonts w:eastAsia="Calibri" w:cs="Arial"/>
                <w:sz w:val="20"/>
                <w:szCs w:val="20"/>
              </w:rPr>
              <w:t>, north and south of Recreation Rd</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2E3149B2" w14:textId="6BD18A2D" w:rsidR="7F666E4F" w:rsidRPr="008C6CB3" w:rsidRDefault="7F666E4F" w:rsidP="7F666E4F">
            <w:pPr>
              <w:spacing w:before="60" w:after="60"/>
              <w:rPr>
                <w:rFonts w:cs="Arial"/>
              </w:rPr>
            </w:pPr>
            <w:r w:rsidRPr="008C6CB3">
              <w:rPr>
                <w:rFonts w:eastAsia="Calibri" w:cs="Arial"/>
                <w:sz w:val="20"/>
                <w:szCs w:val="20"/>
              </w:rPr>
              <w:t xml:space="preserve">Ballarat C255ball znMap35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7ECF00D7" w14:textId="2C2973CC" w:rsidR="7F666E4F" w:rsidRPr="008C6CB3" w:rsidRDefault="7F666E4F" w:rsidP="7F666E4F">
            <w:pPr>
              <w:spacing w:before="60" w:after="60"/>
              <w:rPr>
                <w:rFonts w:cs="Arial"/>
              </w:rPr>
            </w:pPr>
            <w:r w:rsidRPr="008C6CB3">
              <w:rPr>
                <w:rFonts w:eastAsia="Calibri" w:cs="Arial"/>
                <w:sz w:val="20"/>
                <w:szCs w:val="20"/>
              </w:rPr>
              <w:t>244 Recreation Road &amp; 59 Olympic Avenue Mount Clear VIC 3350</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541DD46D" w14:textId="64E8B92B" w:rsidR="7F666E4F" w:rsidRPr="008C6CB3" w:rsidRDefault="7F666E4F" w:rsidP="7F666E4F">
            <w:pPr>
              <w:spacing w:before="60" w:after="60"/>
              <w:rPr>
                <w:rFonts w:cs="Arial"/>
              </w:rPr>
            </w:pPr>
            <w:r w:rsidRPr="008C6CB3">
              <w:rPr>
                <w:rFonts w:eastAsia="Calibri" w:cs="Arial"/>
                <w:sz w:val="20"/>
                <w:szCs w:val="20"/>
              </w:rPr>
              <w:t>Rezone from FZ to PCRZ</w:t>
            </w:r>
          </w:p>
          <w:p w14:paraId="11D3A237" w14:textId="3778C04A" w:rsidR="7F666E4F" w:rsidRPr="008C6CB3" w:rsidRDefault="7F666E4F" w:rsidP="7F666E4F">
            <w:pPr>
              <w:spacing w:before="60" w:after="60"/>
              <w:rPr>
                <w:rFonts w:cs="Arial"/>
              </w:rPr>
            </w:pPr>
            <w:r w:rsidRPr="008C6CB3">
              <w:rPr>
                <w:rFonts w:eastAsia="Calibri" w:cs="Arial"/>
                <w:sz w:val="20"/>
                <w:szCs w:val="20"/>
              </w:rPr>
              <w:t>Rezone from PUZ2 to PCRZ</w:t>
            </w:r>
          </w:p>
          <w:p w14:paraId="15204354" w14:textId="45B037BD" w:rsidR="7F666E4F" w:rsidRPr="008C6CB3" w:rsidRDefault="7F666E4F" w:rsidP="7F666E4F">
            <w:pPr>
              <w:spacing w:before="60" w:after="60"/>
              <w:rPr>
                <w:rFonts w:cs="Arial"/>
              </w:rPr>
            </w:pPr>
            <w:r w:rsidRPr="008C6CB3">
              <w:rPr>
                <w:rFonts w:eastAsia="Calibri" w:cs="Arial"/>
                <w:sz w:val="20"/>
                <w:szCs w:val="20"/>
              </w:rPr>
              <w:t>Rezone from RCZ3 to PCRZ</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645E8E85" w14:textId="18AF38D2" w:rsidR="7F666E4F" w:rsidRPr="008C6CB3" w:rsidRDefault="7F666E4F" w:rsidP="7F666E4F">
            <w:pPr>
              <w:spacing w:before="60" w:after="60"/>
              <w:rPr>
                <w:rFonts w:cs="Arial"/>
              </w:rPr>
            </w:pPr>
            <w:r w:rsidRPr="008C6CB3">
              <w:rPr>
                <w:rFonts w:eastAsia="Calibri" w:cs="Arial"/>
                <w:sz w:val="20"/>
                <w:szCs w:val="20"/>
              </w:rPr>
              <w:t>n/a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1CC318F3" w14:textId="0E5DC433" w:rsidR="7F666E4F" w:rsidRPr="008C6CB3" w:rsidRDefault="7F666E4F" w:rsidP="7F666E4F">
            <w:pPr>
              <w:spacing w:before="60" w:after="60"/>
              <w:rPr>
                <w:rFonts w:cs="Arial"/>
              </w:rPr>
            </w:pPr>
            <w:r w:rsidRPr="008C6CB3">
              <w:rPr>
                <w:rFonts w:eastAsia="Calibri" w:cs="Arial"/>
                <w:sz w:val="20"/>
                <w:szCs w:val="20"/>
              </w:rPr>
              <w:t>n/a</w:t>
            </w:r>
          </w:p>
        </w:tc>
      </w:tr>
      <w:tr w:rsidR="7F666E4F" w:rsidRPr="008C6CB3" w14:paraId="6904EFC5" w14:textId="77777777" w:rsidTr="00222074">
        <w:trPr>
          <w:trHeight w:val="120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3C2C4E82" w14:textId="160A2625" w:rsidR="7F666E4F" w:rsidRPr="008C6CB3" w:rsidRDefault="7F666E4F" w:rsidP="7F666E4F">
            <w:pPr>
              <w:spacing w:before="60" w:after="60"/>
              <w:rPr>
                <w:rFonts w:cs="Arial"/>
              </w:rPr>
            </w:pPr>
            <w:r w:rsidRPr="008C6CB3">
              <w:rPr>
                <w:rFonts w:eastAsia="Calibri" w:cs="Arial"/>
                <w:sz w:val="20"/>
                <w:szCs w:val="20"/>
              </w:rPr>
              <w:t>Woowookarung Regional Park, Mount Clear and Mount Helen</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65D4BB6D" w14:textId="7369842E" w:rsidR="7F666E4F" w:rsidRPr="008C6CB3" w:rsidRDefault="7F666E4F" w:rsidP="7F666E4F">
            <w:pPr>
              <w:spacing w:before="60" w:after="60"/>
              <w:rPr>
                <w:rFonts w:cs="Arial"/>
              </w:rPr>
            </w:pPr>
            <w:r w:rsidRPr="008C6CB3">
              <w:rPr>
                <w:rFonts w:eastAsia="Calibri" w:cs="Arial"/>
                <w:sz w:val="20"/>
                <w:szCs w:val="20"/>
              </w:rPr>
              <w:t xml:space="preserve">Former Canadian Plantation and Canadian State Forest, now </w:t>
            </w:r>
            <w:r w:rsidR="004D1843">
              <w:rPr>
                <w:rFonts w:eastAsia="Calibri" w:cs="Arial"/>
                <w:sz w:val="20"/>
                <w:szCs w:val="20"/>
              </w:rPr>
              <w:t>WRP</w:t>
            </w:r>
            <w:r w:rsidRPr="008C6CB3">
              <w:rPr>
                <w:rFonts w:eastAsia="Calibri" w:cs="Arial"/>
                <w:sz w:val="20"/>
                <w:szCs w:val="20"/>
              </w:rPr>
              <w:t>, north of Olympic Avenue and north of Greenhill Rd</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6D8F3F0F" w14:textId="60AEDCF4" w:rsidR="7F666E4F" w:rsidRPr="008C6CB3" w:rsidRDefault="7F666E4F" w:rsidP="7F666E4F">
            <w:pPr>
              <w:spacing w:before="60" w:after="60"/>
              <w:rPr>
                <w:rFonts w:cs="Arial"/>
              </w:rPr>
            </w:pPr>
            <w:r w:rsidRPr="008C6CB3">
              <w:rPr>
                <w:rFonts w:eastAsia="Calibri" w:cs="Arial"/>
                <w:sz w:val="20"/>
                <w:szCs w:val="20"/>
              </w:rPr>
              <w:t xml:space="preserve">Ballarat C255ball znMap38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064805B1" w14:textId="4B4AB496" w:rsidR="7F666E4F" w:rsidRPr="008C6CB3" w:rsidRDefault="7F666E4F" w:rsidP="7F666E4F">
            <w:pPr>
              <w:spacing w:before="60" w:after="60"/>
              <w:rPr>
                <w:rFonts w:cs="Arial"/>
              </w:rPr>
            </w:pPr>
            <w:r w:rsidRPr="008C6CB3">
              <w:rPr>
                <w:rFonts w:eastAsia="Calibri" w:cs="Arial"/>
                <w:sz w:val="20"/>
                <w:szCs w:val="20"/>
              </w:rPr>
              <w:t>244 Recreation Road &amp; Olympic Avenue Mount Clear VIC 3350</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05941497" w14:textId="62EC6238" w:rsidR="7F666E4F" w:rsidRPr="008C6CB3" w:rsidRDefault="7F666E4F" w:rsidP="7F666E4F">
            <w:pPr>
              <w:spacing w:before="60" w:after="60"/>
              <w:rPr>
                <w:rFonts w:cs="Arial"/>
              </w:rPr>
            </w:pPr>
            <w:r w:rsidRPr="008C6CB3">
              <w:rPr>
                <w:rFonts w:eastAsia="Calibri" w:cs="Arial"/>
                <w:sz w:val="20"/>
                <w:szCs w:val="20"/>
              </w:rPr>
              <w:t>Rezone from FZ to PCRZ</w:t>
            </w:r>
          </w:p>
          <w:p w14:paraId="66FC8C51" w14:textId="3C828B26" w:rsidR="7F666E4F" w:rsidRPr="008C6CB3" w:rsidRDefault="7F666E4F" w:rsidP="7F666E4F">
            <w:pPr>
              <w:spacing w:before="60" w:after="60"/>
              <w:rPr>
                <w:rFonts w:cs="Arial"/>
              </w:rPr>
            </w:pPr>
            <w:r w:rsidRPr="008C6CB3">
              <w:rPr>
                <w:rFonts w:eastAsia="Calibri" w:cs="Arial"/>
                <w:sz w:val="20"/>
                <w:szCs w:val="20"/>
              </w:rPr>
              <w:t>Rezone from RLZ to PCRZ</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06D712D3" w14:textId="78A25312" w:rsidR="7F666E4F" w:rsidRPr="008C6CB3" w:rsidRDefault="7F666E4F" w:rsidP="7F666E4F">
            <w:pPr>
              <w:spacing w:before="60" w:after="60"/>
              <w:rPr>
                <w:rFonts w:cs="Arial"/>
              </w:rPr>
            </w:pPr>
            <w:r w:rsidRPr="008C6CB3">
              <w:rPr>
                <w:rFonts w:eastAsia="Calibri" w:cs="Arial"/>
                <w:sz w:val="20"/>
                <w:szCs w:val="20"/>
              </w:rPr>
              <w:t>n/a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1CAF0C15" w14:textId="45764DF7" w:rsidR="7F666E4F" w:rsidRPr="008C6CB3" w:rsidRDefault="7F666E4F" w:rsidP="7F666E4F">
            <w:pPr>
              <w:spacing w:before="60" w:after="60"/>
              <w:rPr>
                <w:rFonts w:cs="Arial"/>
              </w:rPr>
            </w:pPr>
            <w:r w:rsidRPr="008C6CB3">
              <w:rPr>
                <w:rFonts w:eastAsia="Calibri" w:cs="Arial"/>
                <w:sz w:val="20"/>
                <w:szCs w:val="20"/>
              </w:rPr>
              <w:t>n/a</w:t>
            </w:r>
          </w:p>
        </w:tc>
      </w:tr>
      <w:tr w:rsidR="7F666E4F" w:rsidRPr="008C6CB3" w14:paraId="14546BB2" w14:textId="77777777" w:rsidTr="00222074">
        <w:trPr>
          <w:trHeight w:val="126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063B788D" w14:textId="4FE67D65" w:rsidR="7F666E4F" w:rsidRPr="008C6CB3" w:rsidRDefault="7F666E4F" w:rsidP="7F666E4F">
            <w:pPr>
              <w:spacing w:before="60" w:after="60"/>
              <w:rPr>
                <w:rFonts w:cs="Arial"/>
              </w:rPr>
            </w:pPr>
            <w:r w:rsidRPr="008C6CB3">
              <w:rPr>
                <w:rFonts w:eastAsia="Calibri" w:cs="Arial"/>
                <w:sz w:val="20"/>
                <w:szCs w:val="20"/>
              </w:rPr>
              <w:t>Woowookarung Regional Park, Mount Helen</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5A4834E0" w14:textId="2FC20D35" w:rsidR="7F666E4F" w:rsidRPr="008C6CB3" w:rsidRDefault="7F666E4F" w:rsidP="7F666E4F">
            <w:pPr>
              <w:spacing w:before="60" w:after="60"/>
              <w:rPr>
                <w:rFonts w:cs="Arial"/>
              </w:rPr>
            </w:pPr>
            <w:r w:rsidRPr="008C6CB3">
              <w:rPr>
                <w:rFonts w:eastAsia="Calibri" w:cs="Arial"/>
                <w:sz w:val="20"/>
                <w:szCs w:val="20"/>
              </w:rPr>
              <w:t xml:space="preserve">Former Canadian Plantation, now </w:t>
            </w:r>
            <w:r w:rsidR="004D1843">
              <w:rPr>
                <w:rFonts w:eastAsia="Calibri" w:cs="Arial"/>
                <w:sz w:val="20"/>
                <w:szCs w:val="20"/>
              </w:rPr>
              <w:t>WRP</w:t>
            </w:r>
            <w:r w:rsidR="00EA1549">
              <w:rPr>
                <w:rFonts w:eastAsia="Calibri" w:cs="Arial"/>
                <w:sz w:val="20"/>
                <w:szCs w:val="20"/>
              </w:rPr>
              <w:t xml:space="preserve"> </w:t>
            </w:r>
            <w:r w:rsidRPr="008C6CB3">
              <w:rPr>
                <w:rFonts w:eastAsia="Calibri" w:cs="Arial"/>
                <w:sz w:val="20"/>
                <w:szCs w:val="20"/>
              </w:rPr>
              <w:t xml:space="preserve">west of Boundary Rd, and former State Forest, now </w:t>
            </w:r>
            <w:r w:rsidR="004D1843">
              <w:rPr>
                <w:rFonts w:eastAsia="Calibri" w:cs="Arial"/>
                <w:sz w:val="20"/>
                <w:szCs w:val="20"/>
              </w:rPr>
              <w:t>WRP</w:t>
            </w:r>
            <w:r w:rsidR="00EA1549">
              <w:rPr>
                <w:rFonts w:eastAsia="Calibri" w:cs="Arial"/>
                <w:sz w:val="20"/>
                <w:szCs w:val="20"/>
              </w:rPr>
              <w:t xml:space="preserve"> </w:t>
            </w:r>
            <w:r w:rsidRPr="008C6CB3">
              <w:rPr>
                <w:rFonts w:eastAsia="Calibri" w:cs="Arial"/>
                <w:sz w:val="20"/>
                <w:szCs w:val="20"/>
              </w:rPr>
              <w:t>north of Greenhill Rd</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6154C24F" w14:textId="2F5F592E" w:rsidR="7F666E4F" w:rsidRPr="008C6CB3" w:rsidRDefault="7F666E4F" w:rsidP="7F666E4F">
            <w:pPr>
              <w:spacing w:before="60" w:after="60"/>
              <w:rPr>
                <w:rFonts w:cs="Arial"/>
              </w:rPr>
            </w:pPr>
            <w:r w:rsidRPr="008C6CB3">
              <w:rPr>
                <w:rFonts w:eastAsia="Calibri" w:cs="Arial"/>
                <w:sz w:val="20"/>
                <w:szCs w:val="20"/>
              </w:rPr>
              <w:t xml:space="preserve">Ballarat C255ball znMap39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61D6C431" w14:textId="7BA4540F" w:rsidR="7F666E4F" w:rsidRPr="008C6CB3" w:rsidRDefault="7F666E4F" w:rsidP="7F666E4F">
            <w:pPr>
              <w:spacing w:before="60" w:after="60"/>
              <w:rPr>
                <w:rFonts w:cs="Arial"/>
              </w:rPr>
            </w:pPr>
            <w:r w:rsidRPr="008C6CB3">
              <w:rPr>
                <w:rFonts w:eastAsia="Calibri" w:cs="Arial"/>
                <w:sz w:val="20"/>
                <w:szCs w:val="20"/>
              </w:rPr>
              <w:t>244 Recreation Road &amp; Olympic Avenue Mount Clear VIC 3350</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470F2F45" w14:textId="570D8CAA" w:rsidR="7F666E4F" w:rsidRPr="008C6CB3" w:rsidRDefault="7F666E4F" w:rsidP="7F666E4F">
            <w:pPr>
              <w:spacing w:before="60" w:after="60"/>
              <w:rPr>
                <w:rFonts w:cs="Arial"/>
              </w:rPr>
            </w:pPr>
            <w:r w:rsidRPr="008C6CB3">
              <w:rPr>
                <w:rFonts w:eastAsia="Calibri" w:cs="Arial"/>
                <w:sz w:val="20"/>
                <w:szCs w:val="20"/>
              </w:rPr>
              <w:t>Rezone from FZ to PCRZ</w:t>
            </w:r>
          </w:p>
          <w:p w14:paraId="3BD19B33" w14:textId="3F6D6D17" w:rsidR="7F666E4F" w:rsidRPr="008C6CB3" w:rsidRDefault="7F666E4F" w:rsidP="7F666E4F">
            <w:pPr>
              <w:spacing w:before="60" w:after="60"/>
              <w:rPr>
                <w:rFonts w:cs="Arial"/>
              </w:rPr>
            </w:pPr>
            <w:r w:rsidRPr="008C6CB3">
              <w:rPr>
                <w:rFonts w:eastAsia="Calibri" w:cs="Arial"/>
                <w:sz w:val="20"/>
                <w:szCs w:val="20"/>
              </w:rPr>
              <w:t>Rezone from RLZ to PCRZ</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3EBD16D7" w14:textId="6F814F90" w:rsidR="7F666E4F" w:rsidRPr="008C6CB3" w:rsidRDefault="7F666E4F" w:rsidP="7F666E4F">
            <w:pPr>
              <w:spacing w:before="60" w:after="60"/>
              <w:rPr>
                <w:rFonts w:cs="Arial"/>
              </w:rPr>
            </w:pPr>
            <w:r w:rsidRPr="008C6CB3">
              <w:rPr>
                <w:rFonts w:eastAsia="Calibri" w:cs="Arial"/>
                <w:sz w:val="20"/>
                <w:szCs w:val="20"/>
              </w:rPr>
              <w:t>n/a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404AAD45" w14:textId="30C8092A" w:rsidR="7F666E4F" w:rsidRPr="008C6CB3" w:rsidRDefault="7F666E4F" w:rsidP="7F666E4F">
            <w:pPr>
              <w:spacing w:before="60" w:after="60"/>
              <w:rPr>
                <w:rFonts w:cs="Arial"/>
              </w:rPr>
            </w:pPr>
            <w:r w:rsidRPr="008C6CB3">
              <w:rPr>
                <w:rFonts w:eastAsia="Calibri" w:cs="Arial"/>
                <w:sz w:val="20"/>
                <w:szCs w:val="20"/>
              </w:rPr>
              <w:t>n/a</w:t>
            </w:r>
          </w:p>
        </w:tc>
      </w:tr>
      <w:tr w:rsidR="7F666E4F" w:rsidRPr="008C6CB3" w14:paraId="6AC4442F" w14:textId="77777777" w:rsidTr="00222074">
        <w:trPr>
          <w:trHeight w:val="105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10665E4B" w14:textId="2A9AC168" w:rsidR="7F666E4F" w:rsidRPr="008C6CB3" w:rsidRDefault="7F666E4F" w:rsidP="7F666E4F">
            <w:pPr>
              <w:spacing w:before="60" w:after="60"/>
              <w:rPr>
                <w:rFonts w:cs="Arial"/>
              </w:rPr>
            </w:pPr>
            <w:r w:rsidRPr="008C6CB3">
              <w:rPr>
                <w:rFonts w:eastAsia="Calibri" w:cs="Arial"/>
                <w:sz w:val="20"/>
                <w:szCs w:val="20"/>
              </w:rPr>
              <w:t>Woowookarung Regional Park, Canadian</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45FF614D" w14:textId="2BB4C7EC" w:rsidR="7F666E4F" w:rsidRPr="008C6CB3" w:rsidRDefault="7F666E4F" w:rsidP="7F666E4F">
            <w:pPr>
              <w:spacing w:before="60" w:after="60"/>
              <w:rPr>
                <w:rFonts w:cs="Arial"/>
              </w:rPr>
            </w:pPr>
            <w:r w:rsidRPr="008C6CB3">
              <w:rPr>
                <w:rFonts w:eastAsia="Calibri" w:cs="Arial"/>
                <w:sz w:val="20"/>
                <w:szCs w:val="20"/>
              </w:rPr>
              <w:t xml:space="preserve">Former </w:t>
            </w:r>
            <w:r w:rsidR="00874396" w:rsidRPr="008C6CB3">
              <w:rPr>
                <w:rFonts w:eastAsia="Calibri" w:cs="Arial"/>
                <w:sz w:val="20"/>
                <w:szCs w:val="20"/>
              </w:rPr>
              <w:t>Fussell</w:t>
            </w:r>
            <w:r w:rsidR="00CD7DA6" w:rsidRPr="008C6CB3">
              <w:rPr>
                <w:rFonts w:eastAsia="Calibri" w:cs="Arial"/>
                <w:sz w:val="20"/>
                <w:szCs w:val="20"/>
              </w:rPr>
              <w:t xml:space="preserve"> Street, </w:t>
            </w:r>
            <w:proofErr w:type="gramStart"/>
            <w:r w:rsidRPr="008C6CB3">
              <w:rPr>
                <w:rFonts w:eastAsia="Calibri" w:cs="Arial"/>
                <w:sz w:val="20"/>
                <w:szCs w:val="20"/>
              </w:rPr>
              <w:t>Richard Street road</w:t>
            </w:r>
            <w:proofErr w:type="gramEnd"/>
            <w:r w:rsidRPr="008C6CB3">
              <w:rPr>
                <w:rFonts w:eastAsia="Calibri" w:cs="Arial"/>
                <w:sz w:val="20"/>
                <w:szCs w:val="20"/>
              </w:rPr>
              <w:t xml:space="preserve"> reserve, former Canadian State Forest and former council bushland reserve, now </w:t>
            </w:r>
            <w:r w:rsidR="004D1843">
              <w:rPr>
                <w:rFonts w:eastAsia="Calibri" w:cs="Arial"/>
                <w:sz w:val="20"/>
                <w:szCs w:val="20"/>
              </w:rPr>
              <w:t>WRP</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7E9D740B" w14:textId="40B64B61" w:rsidR="7F666E4F" w:rsidRPr="008C6CB3" w:rsidRDefault="7F666E4F" w:rsidP="7F666E4F">
            <w:pPr>
              <w:spacing w:before="60" w:after="60"/>
              <w:rPr>
                <w:rFonts w:cs="Arial"/>
              </w:rPr>
            </w:pPr>
            <w:r w:rsidRPr="008C6CB3">
              <w:rPr>
                <w:rFonts w:eastAsia="Calibri" w:cs="Arial"/>
                <w:sz w:val="20"/>
                <w:szCs w:val="20"/>
              </w:rPr>
              <w:t xml:space="preserve">Ballarat C255ball d-VPOMap29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2E30B2C9" w14:textId="03D47D04" w:rsidR="7F666E4F" w:rsidRPr="008C6CB3" w:rsidRDefault="7F666E4F" w:rsidP="7F666E4F">
            <w:pPr>
              <w:spacing w:before="60" w:after="60"/>
              <w:rPr>
                <w:rFonts w:cs="Arial"/>
              </w:rPr>
            </w:pPr>
            <w:r w:rsidRPr="008C6CB3">
              <w:rPr>
                <w:rFonts w:eastAsia="Calibri" w:cs="Arial"/>
                <w:sz w:val="20"/>
                <w:szCs w:val="20"/>
              </w:rPr>
              <w:t>Richard St, Canadian VIC 3350</w:t>
            </w:r>
          </w:p>
          <w:p w14:paraId="521D82DB" w14:textId="48114CF1" w:rsidR="7F666E4F" w:rsidRPr="008C6CB3" w:rsidRDefault="7F666E4F" w:rsidP="7F666E4F">
            <w:pPr>
              <w:spacing w:before="60" w:after="60"/>
              <w:rPr>
                <w:rFonts w:cs="Arial"/>
              </w:rPr>
            </w:pPr>
            <w:r w:rsidRPr="008C6CB3">
              <w:rPr>
                <w:rFonts w:eastAsia="Calibri" w:cs="Arial"/>
                <w:sz w:val="20"/>
                <w:szCs w:val="20"/>
              </w:rPr>
              <w:t xml:space="preserve"> </w:t>
            </w:r>
          </w:p>
          <w:p w14:paraId="53C51619" w14:textId="40AD4E9B" w:rsidR="7F666E4F" w:rsidRPr="008C6CB3" w:rsidRDefault="7F666E4F" w:rsidP="7F666E4F">
            <w:pPr>
              <w:spacing w:before="60" w:after="60"/>
              <w:rPr>
                <w:rFonts w:cs="Arial"/>
              </w:rPr>
            </w:pPr>
            <w:r w:rsidRPr="008C6CB3">
              <w:rPr>
                <w:rFonts w:eastAsia="Calibri" w:cs="Arial"/>
                <w:sz w:val="20"/>
                <w:szCs w:val="20"/>
              </w:rPr>
              <w:t xml:space="preserve"> </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7EE52A3B" w14:textId="38E7BE9C" w:rsidR="7F666E4F" w:rsidRPr="008C6CB3" w:rsidRDefault="7F666E4F" w:rsidP="7F666E4F">
            <w:pPr>
              <w:spacing w:before="60" w:after="60"/>
              <w:rPr>
                <w:rFonts w:cs="Arial"/>
              </w:rPr>
            </w:pPr>
            <w:r w:rsidRPr="008C6CB3">
              <w:rPr>
                <w:rFonts w:eastAsia="Calibri" w:cs="Arial"/>
                <w:sz w:val="20"/>
                <w:szCs w:val="20"/>
              </w:rPr>
              <w:t>n/a</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5680C31D" w14:textId="33EB8F7A" w:rsidR="7F666E4F" w:rsidRPr="008C6CB3" w:rsidRDefault="7F666E4F" w:rsidP="7F666E4F">
            <w:pPr>
              <w:spacing w:before="60" w:after="60"/>
              <w:rPr>
                <w:rFonts w:cs="Arial"/>
              </w:rPr>
            </w:pPr>
            <w:r w:rsidRPr="008C6CB3">
              <w:rPr>
                <w:rFonts w:eastAsia="Calibri" w:cs="Arial"/>
                <w:sz w:val="20"/>
                <w:szCs w:val="20"/>
              </w:rPr>
              <w:t>n/a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59FD223C" w14:textId="562BE013" w:rsidR="7F666E4F" w:rsidRPr="008C6CB3" w:rsidRDefault="7F666E4F" w:rsidP="7F666E4F">
            <w:pPr>
              <w:spacing w:before="60" w:after="60"/>
              <w:rPr>
                <w:rFonts w:cs="Arial"/>
              </w:rPr>
            </w:pPr>
            <w:r w:rsidRPr="008C6CB3">
              <w:rPr>
                <w:rFonts w:eastAsia="Calibri" w:cs="Arial"/>
                <w:sz w:val="20"/>
                <w:szCs w:val="20"/>
              </w:rPr>
              <w:t>D-VPO1</w:t>
            </w:r>
          </w:p>
        </w:tc>
      </w:tr>
      <w:tr w:rsidR="7F666E4F" w:rsidRPr="008C6CB3" w14:paraId="39A77B8E" w14:textId="77777777" w:rsidTr="00222074">
        <w:trPr>
          <w:trHeight w:val="825"/>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299779CE" w14:textId="534F7D11" w:rsidR="7F666E4F" w:rsidRPr="008C6CB3" w:rsidRDefault="7F666E4F" w:rsidP="7F666E4F">
            <w:pPr>
              <w:spacing w:before="60" w:after="60"/>
              <w:rPr>
                <w:rFonts w:cs="Arial"/>
              </w:rPr>
            </w:pPr>
            <w:r w:rsidRPr="008C6CB3">
              <w:rPr>
                <w:rFonts w:eastAsia="Calibri" w:cs="Arial"/>
                <w:sz w:val="20"/>
                <w:szCs w:val="20"/>
              </w:rPr>
              <w:lastRenderedPageBreak/>
              <w:t>Woowookarung Regional Park, Canadian</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156B61A3" w14:textId="64B4B2AF" w:rsidR="7F666E4F" w:rsidRPr="008C6CB3" w:rsidRDefault="7F666E4F" w:rsidP="7F666E4F">
            <w:pPr>
              <w:spacing w:before="60" w:after="60"/>
              <w:rPr>
                <w:rFonts w:cs="Arial"/>
              </w:rPr>
            </w:pPr>
            <w:r w:rsidRPr="008C6CB3">
              <w:rPr>
                <w:rFonts w:eastAsia="Calibri" w:cs="Arial"/>
                <w:sz w:val="20"/>
                <w:szCs w:val="20"/>
              </w:rPr>
              <w:t xml:space="preserve">Former Canadian State Forest, now </w:t>
            </w:r>
            <w:r w:rsidR="004D1843">
              <w:rPr>
                <w:rFonts w:eastAsia="Calibri" w:cs="Arial"/>
                <w:sz w:val="20"/>
                <w:szCs w:val="20"/>
              </w:rPr>
              <w:t>WRP</w:t>
            </w:r>
            <w:r w:rsidRPr="008C6CB3">
              <w:rPr>
                <w:rFonts w:eastAsia="Calibri" w:cs="Arial"/>
                <w:sz w:val="20"/>
                <w:szCs w:val="20"/>
              </w:rPr>
              <w:t>, south of Bennet Street</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5CA7A1D9" w14:textId="5B632B66" w:rsidR="7F666E4F" w:rsidRPr="008C6CB3" w:rsidRDefault="7F666E4F" w:rsidP="7F666E4F">
            <w:pPr>
              <w:spacing w:before="60" w:after="60"/>
              <w:rPr>
                <w:rFonts w:cs="Arial"/>
              </w:rPr>
            </w:pPr>
            <w:r w:rsidRPr="008C6CB3">
              <w:rPr>
                <w:rFonts w:eastAsia="Calibri" w:cs="Arial"/>
                <w:sz w:val="20"/>
                <w:szCs w:val="20"/>
              </w:rPr>
              <w:t xml:space="preserve">Ballarat C255ball d-VPOMap30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2107A173" w14:textId="2CDB9000" w:rsidR="7F666E4F" w:rsidRPr="008C6CB3" w:rsidRDefault="7F666E4F" w:rsidP="7F666E4F">
            <w:pPr>
              <w:spacing w:before="60" w:after="60"/>
              <w:rPr>
                <w:rFonts w:cs="Arial"/>
              </w:rPr>
            </w:pPr>
            <w:r w:rsidRPr="008C6CB3">
              <w:rPr>
                <w:rFonts w:eastAsia="Calibri" w:cs="Arial"/>
                <w:sz w:val="20"/>
                <w:szCs w:val="20"/>
              </w:rPr>
              <w:t>Bennet St Canadian VIC 3350</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02826BC8" w14:textId="3F7AFBCD" w:rsidR="7F666E4F" w:rsidRPr="008C6CB3" w:rsidRDefault="7F666E4F" w:rsidP="7F666E4F">
            <w:pPr>
              <w:spacing w:before="60" w:after="60"/>
              <w:rPr>
                <w:rFonts w:cs="Arial"/>
              </w:rPr>
            </w:pPr>
            <w:r w:rsidRPr="008C6CB3">
              <w:rPr>
                <w:rFonts w:eastAsia="Calibri" w:cs="Arial"/>
                <w:sz w:val="20"/>
                <w:szCs w:val="20"/>
              </w:rPr>
              <w:t>n/a</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3F3F60A9" w14:textId="7AD0299E" w:rsidR="7F666E4F" w:rsidRPr="008C6CB3" w:rsidRDefault="7F666E4F" w:rsidP="7F666E4F">
            <w:pPr>
              <w:spacing w:before="60" w:after="60"/>
              <w:rPr>
                <w:rFonts w:cs="Arial"/>
              </w:rPr>
            </w:pPr>
            <w:r w:rsidRPr="008C6CB3">
              <w:rPr>
                <w:rFonts w:eastAsia="Calibri" w:cs="Arial"/>
                <w:sz w:val="20"/>
                <w:szCs w:val="20"/>
              </w:rPr>
              <w:t>n/a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210DA217" w14:textId="20A7D5B9" w:rsidR="7F666E4F" w:rsidRPr="008C6CB3" w:rsidRDefault="7F666E4F" w:rsidP="7F666E4F">
            <w:pPr>
              <w:spacing w:before="60" w:after="60"/>
              <w:rPr>
                <w:rFonts w:cs="Arial"/>
              </w:rPr>
            </w:pPr>
            <w:r w:rsidRPr="008C6CB3">
              <w:rPr>
                <w:rFonts w:eastAsia="Calibri" w:cs="Arial"/>
                <w:sz w:val="20"/>
                <w:szCs w:val="20"/>
              </w:rPr>
              <w:t>D-VPO1</w:t>
            </w:r>
          </w:p>
        </w:tc>
      </w:tr>
      <w:tr w:rsidR="7F666E4F" w:rsidRPr="008C6CB3" w14:paraId="74268A65" w14:textId="77777777" w:rsidTr="00222074">
        <w:trPr>
          <w:trHeight w:val="825"/>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0DA196A6" w14:textId="40455D89" w:rsidR="7F666E4F" w:rsidRPr="008C6CB3" w:rsidRDefault="7F666E4F" w:rsidP="7F666E4F">
            <w:pPr>
              <w:spacing w:before="60" w:after="60"/>
              <w:rPr>
                <w:rFonts w:cs="Arial"/>
              </w:rPr>
            </w:pPr>
            <w:r w:rsidRPr="008C6CB3">
              <w:rPr>
                <w:rFonts w:eastAsia="Calibri" w:cs="Arial"/>
                <w:sz w:val="20"/>
                <w:szCs w:val="20"/>
              </w:rPr>
              <w:t>Woowookarung Regional Park, Canadian</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4CB24993" w14:textId="7AF7EF8B" w:rsidR="7F666E4F" w:rsidRPr="008C6CB3" w:rsidRDefault="7F666E4F" w:rsidP="7F666E4F">
            <w:pPr>
              <w:spacing w:before="60" w:after="60"/>
              <w:rPr>
                <w:rFonts w:cs="Arial"/>
              </w:rPr>
            </w:pPr>
            <w:r w:rsidRPr="008C6CB3">
              <w:rPr>
                <w:rFonts w:eastAsia="Calibri" w:cs="Arial"/>
                <w:sz w:val="20"/>
                <w:szCs w:val="20"/>
              </w:rPr>
              <w:t>Former Canadian Plantation, north of Recreation Rd</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55CF9057" w14:textId="0684C006" w:rsidR="7F666E4F" w:rsidRPr="008C6CB3" w:rsidRDefault="7F666E4F" w:rsidP="7F666E4F">
            <w:pPr>
              <w:spacing w:before="60" w:after="60"/>
              <w:rPr>
                <w:rFonts w:cs="Arial"/>
              </w:rPr>
            </w:pPr>
            <w:r w:rsidRPr="008C6CB3">
              <w:rPr>
                <w:rFonts w:eastAsia="Calibri" w:cs="Arial"/>
                <w:sz w:val="20"/>
                <w:szCs w:val="20"/>
              </w:rPr>
              <w:t xml:space="preserve">Ballarat C255ball d-VPOMap35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042D02A9" w14:textId="1069949C" w:rsidR="7F666E4F" w:rsidRPr="008C6CB3" w:rsidRDefault="7F666E4F" w:rsidP="7F666E4F">
            <w:pPr>
              <w:spacing w:before="60" w:after="60"/>
              <w:rPr>
                <w:rFonts w:cs="Arial"/>
              </w:rPr>
            </w:pPr>
            <w:r w:rsidRPr="008C6CB3">
              <w:rPr>
                <w:rFonts w:eastAsia="Calibri" w:cs="Arial"/>
                <w:sz w:val="20"/>
                <w:szCs w:val="20"/>
              </w:rPr>
              <w:t>244 Recreation Road Mount Clear VIC 3350</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458A17B0" w14:textId="5165EAE4" w:rsidR="7F666E4F" w:rsidRPr="008C6CB3" w:rsidRDefault="7F666E4F" w:rsidP="7F666E4F">
            <w:pPr>
              <w:spacing w:before="60" w:after="60"/>
              <w:rPr>
                <w:rFonts w:cs="Arial"/>
              </w:rPr>
            </w:pPr>
            <w:r w:rsidRPr="008C6CB3">
              <w:rPr>
                <w:rFonts w:eastAsia="Calibri" w:cs="Arial"/>
                <w:sz w:val="20"/>
                <w:szCs w:val="20"/>
              </w:rPr>
              <w:t>n/a</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118022D2" w14:textId="13C52BB4" w:rsidR="7F666E4F" w:rsidRPr="008C6CB3" w:rsidRDefault="7F666E4F" w:rsidP="7F666E4F">
            <w:pPr>
              <w:spacing w:before="60" w:after="60"/>
              <w:rPr>
                <w:rFonts w:cs="Arial"/>
              </w:rPr>
            </w:pPr>
            <w:r w:rsidRPr="008C6CB3">
              <w:rPr>
                <w:rFonts w:eastAsia="Calibri" w:cs="Arial"/>
                <w:sz w:val="20"/>
                <w:szCs w:val="20"/>
              </w:rPr>
              <w:t>n/a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2A572FDB" w14:textId="70CF956A" w:rsidR="7F666E4F" w:rsidRPr="008C6CB3" w:rsidRDefault="7F666E4F" w:rsidP="7F666E4F">
            <w:pPr>
              <w:spacing w:before="60" w:after="60"/>
              <w:rPr>
                <w:rFonts w:cs="Arial"/>
              </w:rPr>
            </w:pPr>
            <w:r w:rsidRPr="008C6CB3">
              <w:rPr>
                <w:rFonts w:eastAsia="Calibri" w:cs="Arial"/>
                <w:sz w:val="20"/>
                <w:szCs w:val="20"/>
              </w:rPr>
              <w:t>D-VPO1</w:t>
            </w:r>
          </w:p>
        </w:tc>
      </w:tr>
      <w:tr w:rsidR="7F666E4F" w:rsidRPr="008C6CB3" w14:paraId="304F2439" w14:textId="77777777" w:rsidTr="00222074">
        <w:trPr>
          <w:trHeight w:val="81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0BA81008" w14:textId="5484109F" w:rsidR="7F666E4F" w:rsidRPr="008C6CB3" w:rsidRDefault="7F666E4F" w:rsidP="7F666E4F">
            <w:pPr>
              <w:spacing w:before="60" w:after="60"/>
              <w:rPr>
                <w:rFonts w:cs="Arial"/>
              </w:rPr>
            </w:pPr>
            <w:r w:rsidRPr="008C6CB3">
              <w:rPr>
                <w:rFonts w:eastAsia="Calibri" w:cs="Arial"/>
                <w:sz w:val="20"/>
                <w:szCs w:val="20"/>
              </w:rPr>
              <w:t>Woowookarung Regional Park, Mount Helen</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59F523F6" w14:textId="74D6FEE5" w:rsidR="7F666E4F" w:rsidRPr="008C6CB3" w:rsidRDefault="7F666E4F" w:rsidP="7F666E4F">
            <w:pPr>
              <w:spacing w:before="60" w:after="60"/>
              <w:rPr>
                <w:rFonts w:cs="Arial"/>
              </w:rPr>
            </w:pPr>
            <w:r w:rsidRPr="008C6CB3">
              <w:rPr>
                <w:rFonts w:eastAsia="Calibri" w:cs="Arial"/>
                <w:sz w:val="20"/>
                <w:szCs w:val="20"/>
              </w:rPr>
              <w:t>Former Canadian State Forest, west of Bell Avenue</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4B245201" w14:textId="2DC76319" w:rsidR="7F666E4F" w:rsidRPr="008C6CB3" w:rsidRDefault="7F666E4F" w:rsidP="7F666E4F">
            <w:pPr>
              <w:spacing w:before="60" w:after="60"/>
              <w:rPr>
                <w:rFonts w:cs="Arial"/>
              </w:rPr>
            </w:pPr>
            <w:r w:rsidRPr="008C6CB3">
              <w:rPr>
                <w:rFonts w:eastAsia="Calibri" w:cs="Arial"/>
                <w:sz w:val="20"/>
                <w:szCs w:val="20"/>
              </w:rPr>
              <w:t xml:space="preserve">Ballarat C255ball d-VPOMap39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3147EBBA" w14:textId="438F358A" w:rsidR="7F666E4F" w:rsidRPr="008C6CB3" w:rsidRDefault="7F666E4F" w:rsidP="7F666E4F">
            <w:pPr>
              <w:spacing w:before="60" w:after="60"/>
              <w:rPr>
                <w:rFonts w:cs="Arial"/>
              </w:rPr>
            </w:pPr>
            <w:r w:rsidRPr="008C6CB3">
              <w:rPr>
                <w:rFonts w:eastAsia="Calibri" w:cs="Arial"/>
                <w:sz w:val="20"/>
                <w:szCs w:val="20"/>
              </w:rPr>
              <w:t>145 Bell Avenue, Mount Helen VIC 3350</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5C30AA03" w14:textId="4E717929" w:rsidR="7F666E4F" w:rsidRPr="008C6CB3" w:rsidRDefault="7F666E4F" w:rsidP="7F666E4F">
            <w:pPr>
              <w:spacing w:before="60" w:after="60"/>
              <w:rPr>
                <w:rFonts w:cs="Arial"/>
              </w:rPr>
            </w:pPr>
            <w:r w:rsidRPr="008C6CB3">
              <w:rPr>
                <w:rFonts w:eastAsia="Calibri" w:cs="Arial"/>
                <w:sz w:val="20"/>
                <w:szCs w:val="20"/>
              </w:rPr>
              <w:t>n/a</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55B911C3" w14:textId="2F6F843C" w:rsidR="7F666E4F" w:rsidRPr="008C6CB3" w:rsidRDefault="7F666E4F" w:rsidP="7F666E4F">
            <w:pPr>
              <w:spacing w:before="60" w:after="60"/>
              <w:rPr>
                <w:rFonts w:cs="Arial"/>
              </w:rPr>
            </w:pPr>
            <w:r w:rsidRPr="008C6CB3">
              <w:rPr>
                <w:rFonts w:eastAsia="Calibri" w:cs="Arial"/>
                <w:sz w:val="20"/>
                <w:szCs w:val="20"/>
              </w:rPr>
              <w:t>n/a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4C1294B4" w14:textId="069638C2" w:rsidR="7F666E4F" w:rsidRPr="008C6CB3" w:rsidRDefault="7F666E4F" w:rsidP="7F666E4F">
            <w:pPr>
              <w:spacing w:before="60" w:after="60"/>
              <w:rPr>
                <w:rFonts w:cs="Arial"/>
              </w:rPr>
            </w:pPr>
            <w:r w:rsidRPr="008C6CB3">
              <w:rPr>
                <w:rFonts w:eastAsia="Calibri" w:cs="Arial"/>
                <w:sz w:val="20"/>
                <w:szCs w:val="20"/>
              </w:rPr>
              <w:t>D-VPO1</w:t>
            </w:r>
          </w:p>
        </w:tc>
      </w:tr>
      <w:tr w:rsidR="7F666E4F" w:rsidRPr="008C6CB3" w14:paraId="5B96C340" w14:textId="77777777" w:rsidTr="00222074">
        <w:trPr>
          <w:trHeight w:val="138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77987616" w14:textId="78F20960" w:rsidR="7F666E4F" w:rsidRPr="008C6CB3" w:rsidRDefault="7F666E4F" w:rsidP="7F666E4F">
            <w:pPr>
              <w:spacing w:before="60" w:after="60"/>
              <w:ind w:right="32"/>
              <w:rPr>
                <w:rFonts w:cs="Arial"/>
              </w:rPr>
            </w:pPr>
            <w:r w:rsidRPr="008C6CB3">
              <w:rPr>
                <w:rFonts w:eastAsia="Calibri" w:cs="Arial"/>
                <w:sz w:val="20"/>
                <w:szCs w:val="20"/>
              </w:rPr>
              <w:t>Woowookarung Regional Park, Canadian</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23E0EEB2" w14:textId="42817E40" w:rsidR="7F666E4F" w:rsidRPr="008C6CB3" w:rsidRDefault="7F666E4F" w:rsidP="7F666E4F">
            <w:pPr>
              <w:spacing w:before="60" w:after="60"/>
              <w:ind w:right="32"/>
              <w:rPr>
                <w:rFonts w:cs="Arial"/>
              </w:rPr>
            </w:pPr>
            <w:r w:rsidRPr="008C6CB3">
              <w:rPr>
                <w:rFonts w:eastAsia="Calibri" w:cs="Arial"/>
                <w:sz w:val="20"/>
                <w:szCs w:val="20"/>
              </w:rPr>
              <w:t xml:space="preserve">Former Canadian Plantation, now </w:t>
            </w:r>
            <w:r w:rsidR="004D1843">
              <w:rPr>
                <w:rFonts w:eastAsia="Calibri" w:cs="Arial"/>
                <w:sz w:val="20"/>
                <w:szCs w:val="20"/>
              </w:rPr>
              <w:t>WRP</w:t>
            </w:r>
            <w:r w:rsidRPr="008C6CB3">
              <w:rPr>
                <w:rFonts w:eastAsia="Calibri" w:cs="Arial"/>
                <w:sz w:val="20"/>
                <w:szCs w:val="20"/>
              </w:rPr>
              <w:t xml:space="preserve">, west of Katy Ryans Rd, and former Bennet St and </w:t>
            </w:r>
            <w:proofErr w:type="gramStart"/>
            <w:r w:rsidRPr="008C6CB3">
              <w:rPr>
                <w:rFonts w:eastAsia="Calibri" w:cs="Arial"/>
                <w:sz w:val="20"/>
                <w:szCs w:val="20"/>
              </w:rPr>
              <w:t>Richard St road</w:t>
            </w:r>
            <w:proofErr w:type="gramEnd"/>
            <w:r w:rsidRPr="008C6CB3">
              <w:rPr>
                <w:rFonts w:eastAsia="Calibri" w:cs="Arial"/>
                <w:sz w:val="20"/>
                <w:szCs w:val="20"/>
              </w:rPr>
              <w:t xml:space="preserve"> reserves, now </w:t>
            </w:r>
            <w:r w:rsidR="004D1843">
              <w:rPr>
                <w:rFonts w:eastAsia="Calibri" w:cs="Arial"/>
                <w:sz w:val="20"/>
                <w:szCs w:val="20"/>
              </w:rPr>
              <w:t>WRP</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546B2AD5" w14:textId="55318368" w:rsidR="7F666E4F" w:rsidRPr="008C6CB3" w:rsidRDefault="7F666E4F" w:rsidP="7F666E4F">
            <w:pPr>
              <w:spacing w:before="60" w:after="60"/>
              <w:ind w:right="32"/>
              <w:rPr>
                <w:rFonts w:cs="Arial"/>
              </w:rPr>
            </w:pPr>
            <w:r w:rsidRPr="008C6CB3">
              <w:rPr>
                <w:rFonts w:eastAsia="Calibri" w:cs="Arial"/>
                <w:sz w:val="20"/>
                <w:szCs w:val="20"/>
              </w:rPr>
              <w:t xml:space="preserve">Ballarat C255ball d-esoMap29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E4311D4" w14:textId="541DF343" w:rsidR="7F666E4F" w:rsidRPr="008C6CB3" w:rsidRDefault="7F666E4F" w:rsidP="7F666E4F">
            <w:pPr>
              <w:spacing w:before="60" w:after="60"/>
              <w:ind w:right="32"/>
              <w:rPr>
                <w:rFonts w:cs="Arial"/>
              </w:rPr>
            </w:pPr>
            <w:r w:rsidRPr="008C6CB3">
              <w:rPr>
                <w:rFonts w:eastAsia="Calibri" w:cs="Arial"/>
                <w:sz w:val="20"/>
                <w:szCs w:val="20"/>
              </w:rPr>
              <w:t>Bennet St Canadian VIC 3350</w:t>
            </w:r>
          </w:p>
          <w:p w14:paraId="256C3A8D" w14:textId="57C02E4A" w:rsidR="7F666E4F" w:rsidRPr="008C6CB3" w:rsidRDefault="7F666E4F" w:rsidP="7F666E4F">
            <w:pPr>
              <w:spacing w:before="60" w:after="60"/>
              <w:ind w:right="32"/>
              <w:rPr>
                <w:rFonts w:cs="Arial"/>
              </w:rPr>
            </w:pPr>
            <w:r w:rsidRPr="008C6CB3">
              <w:rPr>
                <w:rFonts w:eastAsia="Calibri" w:cs="Arial"/>
                <w:sz w:val="20"/>
                <w:szCs w:val="20"/>
              </w:rPr>
              <w:t xml:space="preserve"> </w:t>
            </w:r>
          </w:p>
          <w:p w14:paraId="5E541B90" w14:textId="2E171E8C" w:rsidR="7F666E4F" w:rsidRPr="008C6CB3" w:rsidRDefault="7F666E4F" w:rsidP="7F666E4F">
            <w:pPr>
              <w:spacing w:before="60" w:after="60"/>
              <w:ind w:right="32"/>
              <w:rPr>
                <w:rFonts w:cs="Arial"/>
              </w:rPr>
            </w:pPr>
            <w:r w:rsidRPr="008C6CB3">
              <w:rPr>
                <w:rFonts w:eastAsia="Calibri" w:cs="Arial"/>
                <w:sz w:val="20"/>
                <w:szCs w:val="20"/>
              </w:rPr>
              <w:t>Wilson Street Canadian VIC 3350</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58CAA9E3" w14:textId="7532905A" w:rsidR="7F666E4F" w:rsidRPr="008C6CB3" w:rsidRDefault="7F666E4F" w:rsidP="7F666E4F">
            <w:pPr>
              <w:spacing w:before="60" w:after="60"/>
              <w:ind w:right="32"/>
              <w:rPr>
                <w:rFonts w:cs="Arial"/>
              </w:rPr>
            </w:pPr>
            <w:r w:rsidRPr="008C6CB3">
              <w:rPr>
                <w:rFonts w:eastAsia="Calibri" w:cs="Arial"/>
                <w:sz w:val="20"/>
                <w:szCs w:val="20"/>
              </w:rPr>
              <w:t>n/a</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1D22C6D1" w14:textId="527BCB86" w:rsidR="7F666E4F" w:rsidRPr="008C6CB3" w:rsidRDefault="7F666E4F" w:rsidP="7F666E4F">
            <w:pPr>
              <w:spacing w:before="60" w:after="60"/>
              <w:ind w:right="32"/>
              <w:rPr>
                <w:rFonts w:cs="Arial"/>
              </w:rPr>
            </w:pPr>
            <w:r w:rsidRPr="008C6CB3">
              <w:rPr>
                <w:rFonts w:eastAsia="Calibri" w:cs="Arial"/>
                <w:sz w:val="20"/>
                <w:szCs w:val="20"/>
              </w:rPr>
              <w:t>n/a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7EEC65B3" w14:textId="5AB2BA6B" w:rsidR="7F666E4F" w:rsidRPr="008C6CB3" w:rsidRDefault="7F666E4F" w:rsidP="7F666E4F">
            <w:pPr>
              <w:spacing w:before="60" w:after="60"/>
              <w:ind w:right="32"/>
              <w:rPr>
                <w:rFonts w:cs="Arial"/>
              </w:rPr>
            </w:pPr>
            <w:r w:rsidRPr="008C6CB3">
              <w:rPr>
                <w:rFonts w:eastAsia="Calibri" w:cs="Arial"/>
                <w:sz w:val="20"/>
                <w:szCs w:val="20"/>
              </w:rPr>
              <w:t>D-ESO5</w:t>
            </w:r>
          </w:p>
        </w:tc>
      </w:tr>
      <w:tr w:rsidR="7F666E4F" w:rsidRPr="008C6CB3" w14:paraId="26D63D9A" w14:textId="77777777" w:rsidTr="00222074">
        <w:trPr>
          <w:trHeight w:val="315"/>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11329738" w14:textId="6A9DAFCA" w:rsidR="7F666E4F" w:rsidRPr="008C6CB3" w:rsidRDefault="7F666E4F" w:rsidP="7F666E4F">
            <w:pPr>
              <w:spacing w:before="60" w:after="60"/>
              <w:ind w:right="32"/>
              <w:rPr>
                <w:rFonts w:cs="Arial"/>
              </w:rPr>
            </w:pPr>
            <w:r w:rsidRPr="008C6CB3">
              <w:rPr>
                <w:rFonts w:eastAsia="Calibri" w:cs="Arial"/>
                <w:sz w:val="20"/>
                <w:szCs w:val="20"/>
              </w:rPr>
              <w:t>Woowookarung Regional Park, Ballarat-east and Canadian</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377D388D" w14:textId="7CD5287A" w:rsidR="7F666E4F" w:rsidRPr="008C6CB3" w:rsidRDefault="7F666E4F" w:rsidP="7F666E4F">
            <w:pPr>
              <w:spacing w:before="60" w:after="60"/>
              <w:ind w:right="32"/>
              <w:rPr>
                <w:rFonts w:cs="Arial"/>
              </w:rPr>
            </w:pPr>
            <w:r w:rsidRPr="008C6CB3">
              <w:rPr>
                <w:rFonts w:eastAsia="Calibri" w:cs="Arial"/>
                <w:sz w:val="20"/>
                <w:szCs w:val="20"/>
              </w:rPr>
              <w:t xml:space="preserve">Former Wilson St, Bennet St and </w:t>
            </w:r>
            <w:proofErr w:type="gramStart"/>
            <w:r w:rsidRPr="008C6CB3">
              <w:rPr>
                <w:rFonts w:eastAsia="Calibri" w:cs="Arial"/>
                <w:sz w:val="20"/>
                <w:szCs w:val="20"/>
              </w:rPr>
              <w:t>Long St road</w:t>
            </w:r>
            <w:proofErr w:type="gramEnd"/>
            <w:r w:rsidRPr="008C6CB3">
              <w:rPr>
                <w:rFonts w:eastAsia="Calibri" w:cs="Arial"/>
                <w:sz w:val="20"/>
                <w:szCs w:val="20"/>
              </w:rPr>
              <w:t xml:space="preserve"> reserves, now </w:t>
            </w:r>
            <w:r w:rsidR="004D1843">
              <w:rPr>
                <w:rFonts w:eastAsia="Calibri" w:cs="Arial"/>
                <w:sz w:val="20"/>
                <w:szCs w:val="20"/>
              </w:rPr>
              <w:t>WRP</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461E826F" w14:textId="678B1800" w:rsidR="7F666E4F" w:rsidRPr="008C6CB3" w:rsidRDefault="7F666E4F" w:rsidP="7F666E4F">
            <w:pPr>
              <w:spacing w:before="60" w:after="60"/>
              <w:ind w:right="32"/>
              <w:rPr>
                <w:rFonts w:cs="Arial"/>
              </w:rPr>
            </w:pPr>
            <w:r w:rsidRPr="008C6CB3">
              <w:rPr>
                <w:rFonts w:eastAsia="Calibri" w:cs="Arial"/>
                <w:sz w:val="20"/>
                <w:szCs w:val="20"/>
              </w:rPr>
              <w:t xml:space="preserve">Ballarat C255ball d-esoMap30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2C2FEE3" w14:textId="089799F6" w:rsidR="7F666E4F" w:rsidRPr="008C6CB3" w:rsidRDefault="7F666E4F" w:rsidP="7F666E4F">
            <w:pPr>
              <w:spacing w:before="60" w:after="60"/>
              <w:ind w:right="32"/>
              <w:rPr>
                <w:rFonts w:cs="Arial"/>
              </w:rPr>
            </w:pPr>
            <w:r w:rsidRPr="008C6CB3">
              <w:rPr>
                <w:rFonts w:eastAsia="Calibri" w:cs="Arial"/>
                <w:sz w:val="20"/>
                <w:szCs w:val="20"/>
              </w:rPr>
              <w:t>Wilson Street Canadian VIC 3350</w:t>
            </w:r>
          </w:p>
          <w:p w14:paraId="3A49785C" w14:textId="5E4AF1CA" w:rsidR="7F666E4F" w:rsidRPr="008C6CB3" w:rsidRDefault="7F666E4F" w:rsidP="7F666E4F">
            <w:pPr>
              <w:spacing w:before="60" w:after="60"/>
              <w:ind w:right="32"/>
              <w:rPr>
                <w:rFonts w:cs="Arial"/>
              </w:rPr>
            </w:pPr>
            <w:r w:rsidRPr="008C6CB3">
              <w:rPr>
                <w:rFonts w:eastAsia="Calibri" w:cs="Arial"/>
                <w:sz w:val="20"/>
                <w:szCs w:val="20"/>
              </w:rPr>
              <w:t>Bennet St Canadian VIC 3350</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04200988" w14:textId="5DB98B4F" w:rsidR="7F666E4F" w:rsidRPr="008C6CB3" w:rsidRDefault="7F666E4F" w:rsidP="7F666E4F">
            <w:pPr>
              <w:spacing w:before="60" w:after="60"/>
              <w:ind w:right="32"/>
              <w:rPr>
                <w:rFonts w:cs="Arial"/>
              </w:rPr>
            </w:pPr>
            <w:r w:rsidRPr="008C6CB3">
              <w:rPr>
                <w:rFonts w:eastAsia="Calibri" w:cs="Arial"/>
                <w:sz w:val="20"/>
                <w:szCs w:val="20"/>
              </w:rPr>
              <w:t>n/a</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5FD46F98" w14:textId="3BF70D46" w:rsidR="7F666E4F" w:rsidRPr="008C6CB3" w:rsidRDefault="7F666E4F" w:rsidP="7F666E4F">
            <w:pPr>
              <w:spacing w:before="60" w:after="60"/>
              <w:ind w:right="32"/>
              <w:rPr>
                <w:rFonts w:cs="Arial"/>
              </w:rPr>
            </w:pPr>
            <w:r w:rsidRPr="008C6CB3">
              <w:rPr>
                <w:rFonts w:eastAsia="Calibri" w:cs="Arial"/>
                <w:sz w:val="20"/>
                <w:szCs w:val="20"/>
              </w:rPr>
              <w:t>n/a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66118EB3" w14:textId="193F4709" w:rsidR="7F666E4F" w:rsidRPr="008C6CB3" w:rsidRDefault="7F666E4F" w:rsidP="7F666E4F">
            <w:pPr>
              <w:spacing w:before="60" w:after="60"/>
              <w:ind w:right="32"/>
              <w:rPr>
                <w:rFonts w:cs="Arial"/>
              </w:rPr>
            </w:pPr>
            <w:r w:rsidRPr="008C6CB3">
              <w:rPr>
                <w:rFonts w:eastAsia="Calibri" w:cs="Arial"/>
                <w:sz w:val="20"/>
                <w:szCs w:val="20"/>
              </w:rPr>
              <w:t>D-ESO5</w:t>
            </w:r>
          </w:p>
        </w:tc>
      </w:tr>
      <w:tr w:rsidR="7F666E4F" w:rsidRPr="008C6CB3" w14:paraId="3AEFA48F" w14:textId="77777777" w:rsidTr="00222074">
        <w:trPr>
          <w:trHeight w:val="33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251FC1F7" w14:textId="582D8372" w:rsidR="7F666E4F" w:rsidRPr="008C6CB3" w:rsidRDefault="7F666E4F" w:rsidP="7F666E4F">
            <w:pPr>
              <w:spacing w:before="60" w:after="60"/>
              <w:ind w:right="32"/>
              <w:rPr>
                <w:rFonts w:cs="Arial"/>
              </w:rPr>
            </w:pPr>
            <w:r w:rsidRPr="008C6CB3">
              <w:rPr>
                <w:rFonts w:eastAsia="Calibri" w:cs="Arial"/>
                <w:sz w:val="20"/>
                <w:szCs w:val="20"/>
              </w:rPr>
              <w:t>Woowookarung Regional Park, Mt Clear and Canadian</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6EB409B2" w14:textId="5D00740D" w:rsidR="7F666E4F" w:rsidRPr="008C6CB3" w:rsidRDefault="7F666E4F" w:rsidP="7F666E4F">
            <w:pPr>
              <w:spacing w:before="60" w:after="60"/>
              <w:ind w:right="32"/>
              <w:rPr>
                <w:rFonts w:cs="Arial"/>
              </w:rPr>
            </w:pPr>
            <w:r w:rsidRPr="008C6CB3">
              <w:rPr>
                <w:rFonts w:eastAsia="Calibri" w:cs="Arial"/>
                <w:sz w:val="20"/>
                <w:szCs w:val="20"/>
              </w:rPr>
              <w:t xml:space="preserve">Former Canadian Plantation, now </w:t>
            </w:r>
            <w:r w:rsidR="004D1843">
              <w:rPr>
                <w:rFonts w:eastAsia="Calibri" w:cs="Arial"/>
                <w:sz w:val="20"/>
                <w:szCs w:val="20"/>
              </w:rPr>
              <w:t>WRP</w:t>
            </w:r>
            <w:r w:rsidRPr="008C6CB3">
              <w:rPr>
                <w:rFonts w:eastAsia="Calibri" w:cs="Arial"/>
                <w:sz w:val="20"/>
                <w:szCs w:val="20"/>
              </w:rPr>
              <w:t>, north and south of Recreation Rd</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142D7B0B" w14:textId="5E24B56E" w:rsidR="7F666E4F" w:rsidRPr="008C6CB3" w:rsidRDefault="7F666E4F" w:rsidP="7F666E4F">
            <w:pPr>
              <w:spacing w:before="60" w:after="60"/>
              <w:ind w:right="32"/>
              <w:rPr>
                <w:rFonts w:cs="Arial"/>
              </w:rPr>
            </w:pPr>
            <w:r w:rsidRPr="008C6CB3">
              <w:rPr>
                <w:rFonts w:eastAsia="Calibri" w:cs="Arial"/>
                <w:sz w:val="20"/>
                <w:szCs w:val="20"/>
              </w:rPr>
              <w:t xml:space="preserve">Ballarat C255ball d-esoMap35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23EBA9D7" w14:textId="230E43B8" w:rsidR="7F666E4F" w:rsidRPr="008C6CB3" w:rsidRDefault="7F666E4F" w:rsidP="7F666E4F">
            <w:pPr>
              <w:spacing w:before="60" w:after="60"/>
              <w:ind w:right="32"/>
              <w:rPr>
                <w:rFonts w:cs="Arial"/>
              </w:rPr>
            </w:pPr>
            <w:r w:rsidRPr="008C6CB3">
              <w:rPr>
                <w:rFonts w:eastAsia="Calibri" w:cs="Arial"/>
                <w:sz w:val="20"/>
                <w:szCs w:val="20"/>
              </w:rPr>
              <w:t>244 Recreation Road Mount Clear VIC 3350</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079B0454" w14:textId="14687D1F" w:rsidR="7F666E4F" w:rsidRPr="008C6CB3" w:rsidRDefault="7F666E4F" w:rsidP="7F666E4F">
            <w:pPr>
              <w:spacing w:before="60" w:after="60"/>
              <w:ind w:right="32"/>
              <w:rPr>
                <w:rFonts w:cs="Arial"/>
              </w:rPr>
            </w:pPr>
            <w:r w:rsidRPr="008C6CB3">
              <w:rPr>
                <w:rFonts w:eastAsia="Calibri" w:cs="Arial"/>
                <w:sz w:val="20"/>
                <w:szCs w:val="20"/>
              </w:rPr>
              <w:t>n/a</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5ABD5278" w14:textId="1812EC98" w:rsidR="7F666E4F" w:rsidRPr="008C6CB3" w:rsidRDefault="7F666E4F" w:rsidP="7F666E4F">
            <w:pPr>
              <w:spacing w:before="60" w:after="60"/>
              <w:ind w:right="32"/>
              <w:rPr>
                <w:rFonts w:cs="Arial"/>
              </w:rPr>
            </w:pPr>
            <w:r w:rsidRPr="008C6CB3">
              <w:rPr>
                <w:rFonts w:eastAsia="Calibri" w:cs="Arial"/>
                <w:sz w:val="20"/>
                <w:szCs w:val="20"/>
              </w:rPr>
              <w:t>n/a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29831097" w14:textId="18A0F142" w:rsidR="7F666E4F" w:rsidRPr="008C6CB3" w:rsidRDefault="7F666E4F" w:rsidP="7F666E4F">
            <w:pPr>
              <w:spacing w:before="60" w:after="60"/>
              <w:ind w:right="32"/>
              <w:rPr>
                <w:rFonts w:cs="Arial"/>
              </w:rPr>
            </w:pPr>
            <w:r w:rsidRPr="008C6CB3">
              <w:rPr>
                <w:rFonts w:eastAsia="Calibri" w:cs="Arial"/>
                <w:sz w:val="20"/>
                <w:szCs w:val="20"/>
              </w:rPr>
              <w:t>D-ESO5</w:t>
            </w:r>
          </w:p>
        </w:tc>
      </w:tr>
      <w:tr w:rsidR="7F666E4F" w:rsidRPr="008C6CB3" w14:paraId="4356A9BF" w14:textId="77777777" w:rsidTr="00222074">
        <w:trPr>
          <w:trHeight w:val="33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6A64BC0B" w14:textId="2DE2CA0F" w:rsidR="7F666E4F" w:rsidRPr="008C6CB3" w:rsidRDefault="7F666E4F" w:rsidP="7F666E4F">
            <w:pPr>
              <w:spacing w:before="60" w:after="60"/>
              <w:ind w:right="32"/>
              <w:rPr>
                <w:rFonts w:cs="Arial"/>
              </w:rPr>
            </w:pPr>
            <w:r w:rsidRPr="008C6CB3">
              <w:rPr>
                <w:rFonts w:eastAsia="Calibri" w:cs="Arial"/>
                <w:sz w:val="20"/>
                <w:szCs w:val="20"/>
              </w:rPr>
              <w:t>Woowookarung Regional Park</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0DA2C7E5" w14:textId="0A256657" w:rsidR="7F666E4F" w:rsidRPr="008C6CB3" w:rsidRDefault="7F666E4F" w:rsidP="7F666E4F">
            <w:pPr>
              <w:spacing w:before="60" w:after="60"/>
              <w:ind w:right="32"/>
              <w:rPr>
                <w:rFonts w:cs="Arial"/>
              </w:rPr>
            </w:pPr>
            <w:r w:rsidRPr="008C6CB3">
              <w:rPr>
                <w:rFonts w:eastAsia="Calibri" w:cs="Arial"/>
                <w:sz w:val="20"/>
                <w:szCs w:val="20"/>
              </w:rPr>
              <w:t xml:space="preserve">Former Canadian Plantation, now </w:t>
            </w:r>
            <w:r w:rsidR="004D1843">
              <w:rPr>
                <w:rFonts w:eastAsia="Calibri" w:cs="Arial"/>
                <w:sz w:val="20"/>
                <w:szCs w:val="20"/>
              </w:rPr>
              <w:t>WRP</w:t>
            </w:r>
            <w:r w:rsidRPr="008C6CB3">
              <w:rPr>
                <w:rFonts w:eastAsia="Calibri" w:cs="Arial"/>
                <w:sz w:val="20"/>
                <w:szCs w:val="20"/>
              </w:rPr>
              <w:t>, north of Olympic Ave</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52A9C1A0" w14:textId="6097DDBD" w:rsidR="7F666E4F" w:rsidRPr="008C6CB3" w:rsidRDefault="7F666E4F" w:rsidP="7F666E4F">
            <w:pPr>
              <w:spacing w:before="60" w:after="60"/>
              <w:ind w:right="32"/>
              <w:rPr>
                <w:rFonts w:cs="Arial"/>
              </w:rPr>
            </w:pPr>
            <w:r w:rsidRPr="008C6CB3">
              <w:rPr>
                <w:rFonts w:eastAsia="Calibri" w:cs="Arial"/>
                <w:sz w:val="20"/>
                <w:szCs w:val="20"/>
              </w:rPr>
              <w:t>Ballarat C255ball d-esoMap38 Exhibition</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0AE4BB75" w14:textId="34D6F9B3" w:rsidR="7F666E4F" w:rsidRPr="008C6CB3" w:rsidRDefault="7F666E4F" w:rsidP="7F666E4F">
            <w:pPr>
              <w:spacing w:before="60" w:after="60"/>
              <w:ind w:right="32"/>
              <w:rPr>
                <w:rFonts w:cs="Arial"/>
              </w:rPr>
            </w:pPr>
            <w:r w:rsidRPr="008C6CB3">
              <w:rPr>
                <w:rFonts w:eastAsia="Calibri" w:cs="Arial"/>
                <w:sz w:val="20"/>
                <w:szCs w:val="20"/>
              </w:rPr>
              <w:t>244 Recreation Road Mount Clear VIC 3350</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31380AEC" w14:textId="74B3BEC2" w:rsidR="7F666E4F" w:rsidRPr="008C6CB3" w:rsidRDefault="7F666E4F" w:rsidP="7F666E4F">
            <w:pPr>
              <w:spacing w:before="60" w:after="60"/>
              <w:ind w:right="32"/>
              <w:rPr>
                <w:rFonts w:cs="Arial"/>
              </w:rPr>
            </w:pPr>
            <w:r w:rsidRPr="008C6CB3">
              <w:rPr>
                <w:rFonts w:eastAsia="Calibri" w:cs="Arial"/>
                <w:sz w:val="20"/>
                <w:szCs w:val="20"/>
              </w:rPr>
              <w:t>n/a</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28173E4A" w14:textId="53D476AD" w:rsidR="7F666E4F" w:rsidRPr="008C6CB3" w:rsidRDefault="7F666E4F" w:rsidP="7F666E4F">
            <w:pPr>
              <w:spacing w:before="60" w:after="60"/>
              <w:ind w:right="32"/>
              <w:rPr>
                <w:rFonts w:cs="Arial"/>
              </w:rPr>
            </w:pPr>
            <w:r w:rsidRPr="008C6CB3">
              <w:rPr>
                <w:rFonts w:eastAsia="Calibri" w:cs="Arial"/>
                <w:sz w:val="20"/>
                <w:szCs w:val="20"/>
              </w:rPr>
              <w:t>n/a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2BDA2385" w14:textId="0B403C9C" w:rsidR="7F666E4F" w:rsidRPr="008C6CB3" w:rsidRDefault="7F666E4F" w:rsidP="7F666E4F">
            <w:pPr>
              <w:spacing w:before="60" w:after="60"/>
              <w:ind w:right="32"/>
              <w:rPr>
                <w:rFonts w:cs="Arial"/>
              </w:rPr>
            </w:pPr>
            <w:r w:rsidRPr="008C6CB3">
              <w:rPr>
                <w:rFonts w:eastAsia="Calibri" w:cs="Arial"/>
                <w:sz w:val="20"/>
                <w:szCs w:val="20"/>
              </w:rPr>
              <w:t>D-ESO5</w:t>
            </w:r>
          </w:p>
        </w:tc>
      </w:tr>
      <w:tr w:rsidR="7F666E4F" w:rsidRPr="008C6CB3" w14:paraId="384CA184" w14:textId="77777777" w:rsidTr="00222074">
        <w:trPr>
          <w:trHeight w:val="33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5EA309AD" w14:textId="454D2084" w:rsidR="7F666E4F" w:rsidRPr="008C6CB3" w:rsidRDefault="7F666E4F" w:rsidP="7F666E4F">
            <w:pPr>
              <w:spacing w:before="60" w:after="60"/>
              <w:ind w:right="32"/>
              <w:rPr>
                <w:rFonts w:cs="Arial"/>
              </w:rPr>
            </w:pPr>
            <w:r w:rsidRPr="008C6CB3">
              <w:rPr>
                <w:rFonts w:eastAsia="Calibri" w:cs="Arial"/>
                <w:sz w:val="20"/>
                <w:szCs w:val="20"/>
              </w:rPr>
              <w:t xml:space="preserve">Woowookarung Regional Park, Mount Helen, </w:t>
            </w:r>
            <w:r w:rsidRPr="008C6CB3">
              <w:rPr>
                <w:rFonts w:eastAsia="Calibri" w:cs="Arial"/>
                <w:sz w:val="20"/>
                <w:szCs w:val="20"/>
              </w:rPr>
              <w:lastRenderedPageBreak/>
              <w:t>Mount Clear and Canadian</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59F552D2" w14:textId="731736D1" w:rsidR="7F666E4F" w:rsidRPr="008C6CB3" w:rsidRDefault="7F666E4F" w:rsidP="7F666E4F">
            <w:pPr>
              <w:spacing w:before="60" w:after="60"/>
              <w:ind w:right="32"/>
              <w:rPr>
                <w:rFonts w:cs="Arial"/>
              </w:rPr>
            </w:pPr>
            <w:r w:rsidRPr="008C6CB3">
              <w:rPr>
                <w:rFonts w:eastAsia="Calibri" w:cs="Arial"/>
                <w:sz w:val="20"/>
                <w:szCs w:val="20"/>
              </w:rPr>
              <w:lastRenderedPageBreak/>
              <w:t xml:space="preserve">Former Canadian Plantation and Canadian State Forest, now </w:t>
            </w:r>
            <w:r w:rsidR="004D1843">
              <w:rPr>
                <w:rFonts w:eastAsia="Calibri" w:cs="Arial"/>
                <w:sz w:val="20"/>
                <w:szCs w:val="20"/>
              </w:rPr>
              <w:t>WRP</w:t>
            </w:r>
            <w:r w:rsidRPr="008C6CB3">
              <w:rPr>
                <w:rFonts w:eastAsia="Calibri" w:cs="Arial"/>
                <w:sz w:val="20"/>
                <w:szCs w:val="20"/>
              </w:rPr>
              <w:t xml:space="preserve">, north of Greenhill </w:t>
            </w:r>
            <w:r w:rsidRPr="008C6CB3">
              <w:rPr>
                <w:rFonts w:eastAsia="Calibri" w:cs="Arial"/>
                <w:sz w:val="20"/>
                <w:szCs w:val="20"/>
              </w:rPr>
              <w:lastRenderedPageBreak/>
              <w:t>Rd and south of Foos Lane</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519B1344" w14:textId="41511959" w:rsidR="7F666E4F" w:rsidRPr="008C6CB3" w:rsidRDefault="7F666E4F" w:rsidP="7F666E4F">
            <w:pPr>
              <w:spacing w:before="60" w:after="60"/>
              <w:ind w:right="32"/>
              <w:rPr>
                <w:rFonts w:cs="Arial"/>
              </w:rPr>
            </w:pPr>
            <w:r w:rsidRPr="008C6CB3">
              <w:rPr>
                <w:rFonts w:eastAsia="Calibri" w:cs="Arial"/>
                <w:sz w:val="20"/>
                <w:szCs w:val="20"/>
              </w:rPr>
              <w:lastRenderedPageBreak/>
              <w:t xml:space="preserve">Ballarat C255ball d-esoMap39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4B623DFB" w14:textId="59D18A3F" w:rsidR="7F666E4F" w:rsidRPr="008C6CB3" w:rsidRDefault="7F666E4F" w:rsidP="7F666E4F">
            <w:pPr>
              <w:spacing w:before="60" w:after="60"/>
              <w:ind w:right="32"/>
              <w:rPr>
                <w:rFonts w:cs="Arial"/>
              </w:rPr>
            </w:pPr>
            <w:r w:rsidRPr="008C6CB3">
              <w:rPr>
                <w:rFonts w:eastAsia="Calibri" w:cs="Arial"/>
                <w:sz w:val="20"/>
                <w:szCs w:val="20"/>
              </w:rPr>
              <w:t>244 Recreation Road Mount Clear VIC 3350</w:t>
            </w:r>
          </w:p>
          <w:p w14:paraId="06C2E8B5" w14:textId="27AA1CAB" w:rsidR="7F666E4F" w:rsidRPr="008C6CB3" w:rsidRDefault="7F666E4F" w:rsidP="7F666E4F">
            <w:pPr>
              <w:spacing w:before="60" w:after="60"/>
              <w:ind w:right="32"/>
              <w:rPr>
                <w:rFonts w:cs="Arial"/>
              </w:rPr>
            </w:pPr>
            <w:r w:rsidRPr="008C6CB3">
              <w:rPr>
                <w:rFonts w:eastAsia="Calibri" w:cs="Arial"/>
                <w:sz w:val="20"/>
                <w:szCs w:val="20"/>
              </w:rPr>
              <w:t xml:space="preserve">145 Bell Avenue, </w:t>
            </w:r>
            <w:r w:rsidRPr="008C6CB3">
              <w:rPr>
                <w:rFonts w:eastAsia="Calibri" w:cs="Arial"/>
                <w:sz w:val="20"/>
                <w:szCs w:val="20"/>
              </w:rPr>
              <w:lastRenderedPageBreak/>
              <w:t>Mount Helen VIC 3350</w:t>
            </w:r>
          </w:p>
          <w:p w14:paraId="71D6BD77" w14:textId="7F25E853" w:rsidR="7F666E4F" w:rsidRPr="008C6CB3" w:rsidRDefault="7F666E4F" w:rsidP="7F666E4F">
            <w:pPr>
              <w:spacing w:before="60" w:after="60"/>
              <w:ind w:right="32"/>
              <w:rPr>
                <w:rFonts w:cs="Arial"/>
              </w:rPr>
            </w:pPr>
            <w:r w:rsidRPr="008C6CB3">
              <w:rPr>
                <w:rFonts w:eastAsia="Calibri" w:cs="Arial"/>
                <w:sz w:val="20"/>
                <w:szCs w:val="20"/>
              </w:rPr>
              <w:t>Elsworth St Canadian VIC 3350</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1CBF39C1" w14:textId="3FC51C05" w:rsidR="7F666E4F" w:rsidRPr="008C6CB3" w:rsidRDefault="7F666E4F" w:rsidP="7F666E4F">
            <w:pPr>
              <w:spacing w:before="60" w:after="60"/>
              <w:ind w:right="32"/>
              <w:rPr>
                <w:rFonts w:cs="Arial"/>
              </w:rPr>
            </w:pPr>
            <w:r w:rsidRPr="008C6CB3">
              <w:rPr>
                <w:rFonts w:eastAsia="Calibri" w:cs="Arial"/>
                <w:sz w:val="20"/>
                <w:szCs w:val="20"/>
              </w:rPr>
              <w:lastRenderedPageBreak/>
              <w:t>n/a</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4D8B32BA" w14:textId="3303A7B1" w:rsidR="7F666E4F" w:rsidRPr="008C6CB3" w:rsidRDefault="7F666E4F" w:rsidP="7F666E4F">
            <w:pPr>
              <w:spacing w:before="60" w:after="60"/>
              <w:ind w:right="32"/>
              <w:rPr>
                <w:rFonts w:cs="Arial"/>
              </w:rPr>
            </w:pPr>
            <w:r w:rsidRPr="008C6CB3">
              <w:rPr>
                <w:rFonts w:eastAsia="Calibri" w:cs="Arial"/>
                <w:sz w:val="20"/>
                <w:szCs w:val="20"/>
              </w:rPr>
              <w:t>n/a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4A04C77C" w14:textId="73E5A6E0" w:rsidR="7F666E4F" w:rsidRPr="008C6CB3" w:rsidRDefault="7F666E4F" w:rsidP="7F666E4F">
            <w:pPr>
              <w:spacing w:before="60" w:after="60"/>
              <w:ind w:right="32"/>
              <w:rPr>
                <w:rFonts w:cs="Arial"/>
              </w:rPr>
            </w:pPr>
            <w:r w:rsidRPr="008C6CB3">
              <w:rPr>
                <w:rFonts w:eastAsia="Calibri" w:cs="Arial"/>
                <w:sz w:val="20"/>
                <w:szCs w:val="20"/>
              </w:rPr>
              <w:t>D-ESO5</w:t>
            </w:r>
          </w:p>
        </w:tc>
      </w:tr>
    </w:tbl>
    <w:p w14:paraId="0E80F250" w14:textId="09143DE5" w:rsidR="00322595" w:rsidRPr="008C6CB3" w:rsidRDefault="00322595" w:rsidP="003B11C3">
      <w:pPr>
        <w:rPr>
          <w:rFonts w:eastAsiaTheme="minorEastAsia" w:cs="Arial"/>
        </w:rPr>
      </w:pPr>
    </w:p>
    <w:sectPr w:rsidR="00322595" w:rsidRPr="008C6CB3" w:rsidSect="00EA1549">
      <w:pgSz w:w="16838" w:h="11906" w:orient="landscape"/>
      <w:pgMar w:top="1134" w:right="1134"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C03F0" w14:textId="77777777" w:rsidR="00B40695" w:rsidRDefault="00B40695" w:rsidP="007E77A2">
      <w:pPr>
        <w:spacing w:before="0" w:after="0" w:line="240" w:lineRule="auto"/>
      </w:pPr>
      <w:r>
        <w:separator/>
      </w:r>
    </w:p>
  </w:endnote>
  <w:endnote w:type="continuationSeparator" w:id="0">
    <w:p w14:paraId="2C9F055A" w14:textId="77777777" w:rsidR="00B40695" w:rsidRDefault="00B40695" w:rsidP="007E77A2">
      <w:pPr>
        <w:spacing w:before="0" w:after="0" w:line="240" w:lineRule="auto"/>
      </w:pPr>
      <w:r>
        <w:continuationSeparator/>
      </w:r>
    </w:p>
  </w:endnote>
  <w:endnote w:type="continuationNotice" w:id="1">
    <w:p w14:paraId="033F8FC5" w14:textId="77777777" w:rsidR="00B40695" w:rsidRDefault="00B4069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9365300"/>
      <w:docPartObj>
        <w:docPartGallery w:val="Page Numbers (Bottom of Page)"/>
        <w:docPartUnique/>
      </w:docPartObj>
    </w:sdtPr>
    <w:sdtEndPr/>
    <w:sdtContent>
      <w:sdt>
        <w:sdtPr>
          <w:id w:val="-1769616900"/>
          <w:docPartObj>
            <w:docPartGallery w:val="Page Numbers (Top of Page)"/>
            <w:docPartUnique/>
          </w:docPartObj>
        </w:sdtPr>
        <w:sdtEndPr/>
        <w:sdtContent>
          <w:p w14:paraId="2BFBE729" w14:textId="69A3579B" w:rsidR="002A16A4" w:rsidRDefault="002A16A4">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4E09AB88" w14:textId="7AB6EC11" w:rsidR="00A46FEF" w:rsidRDefault="00A46F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0630B" w14:textId="77777777" w:rsidR="00B40695" w:rsidRDefault="00B40695" w:rsidP="007E77A2">
      <w:pPr>
        <w:spacing w:before="0" w:after="0" w:line="240" w:lineRule="auto"/>
      </w:pPr>
      <w:r>
        <w:separator/>
      </w:r>
    </w:p>
  </w:footnote>
  <w:footnote w:type="continuationSeparator" w:id="0">
    <w:p w14:paraId="25C17D05" w14:textId="77777777" w:rsidR="00B40695" w:rsidRDefault="00B40695" w:rsidP="007E77A2">
      <w:pPr>
        <w:spacing w:before="0" w:after="0" w:line="240" w:lineRule="auto"/>
      </w:pPr>
      <w:r>
        <w:continuationSeparator/>
      </w:r>
    </w:p>
  </w:footnote>
  <w:footnote w:type="continuationNotice" w:id="1">
    <w:p w14:paraId="312F64AD" w14:textId="77777777" w:rsidR="00B40695" w:rsidRDefault="00B40695">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2F32"/>
    <w:multiLevelType w:val="hybridMultilevel"/>
    <w:tmpl w:val="0EB0C1BC"/>
    <w:lvl w:ilvl="0" w:tplc="B4165638">
      <w:start w:val="3"/>
      <w:numFmt w:val="bullet"/>
      <w:lvlText w:val="-"/>
      <w:lvlJc w:val="left"/>
      <w:pPr>
        <w:ind w:left="720" w:hanging="360"/>
      </w:pPr>
      <w:rPr>
        <w:rFonts w:ascii="Arial" w:eastAsia="Century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381539"/>
    <w:multiLevelType w:val="multilevel"/>
    <w:tmpl w:val="A6AE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764199"/>
    <w:multiLevelType w:val="multilevel"/>
    <w:tmpl w:val="9DBA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222EA"/>
    <w:multiLevelType w:val="hybridMultilevel"/>
    <w:tmpl w:val="6C30D0CE"/>
    <w:lvl w:ilvl="0" w:tplc="0A5A9AF4">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195EA2"/>
    <w:multiLevelType w:val="hybridMultilevel"/>
    <w:tmpl w:val="890E85F0"/>
    <w:lvl w:ilvl="0" w:tplc="D45C7658">
      <w:start w:val="108"/>
      <w:numFmt w:val="bullet"/>
      <w:lvlText w:val="-"/>
      <w:lvlJc w:val="left"/>
      <w:pPr>
        <w:ind w:left="720" w:hanging="360"/>
      </w:pPr>
      <w:rPr>
        <w:rFonts w:ascii="Arial" w:eastAsia="Century Gothic" w:hAnsi="Arial" w:cs="Aria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853440"/>
    <w:multiLevelType w:val="hybridMultilevel"/>
    <w:tmpl w:val="50124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C3057F"/>
    <w:multiLevelType w:val="multilevel"/>
    <w:tmpl w:val="1E48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3C2860"/>
    <w:multiLevelType w:val="hybridMultilevel"/>
    <w:tmpl w:val="D848F410"/>
    <w:lvl w:ilvl="0" w:tplc="2B327F6C">
      <w:numFmt w:val="bullet"/>
      <w:lvlText w:val="-"/>
      <w:lvlJc w:val="left"/>
      <w:pPr>
        <w:ind w:left="720" w:hanging="360"/>
      </w:pPr>
      <w:rPr>
        <w:rFonts w:ascii="Arial" w:eastAsia="Century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C00B01"/>
    <w:multiLevelType w:val="multilevel"/>
    <w:tmpl w:val="8B04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BA1D54"/>
    <w:multiLevelType w:val="multilevel"/>
    <w:tmpl w:val="8D10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0C4685"/>
    <w:multiLevelType w:val="multilevel"/>
    <w:tmpl w:val="333CF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0A2CA0"/>
    <w:multiLevelType w:val="multilevel"/>
    <w:tmpl w:val="6C28D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89601B"/>
    <w:multiLevelType w:val="multilevel"/>
    <w:tmpl w:val="6A5E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E47263"/>
    <w:multiLevelType w:val="hybridMultilevel"/>
    <w:tmpl w:val="86389A06"/>
    <w:lvl w:ilvl="0" w:tplc="7CA8CCA6">
      <w:numFmt w:val="bullet"/>
      <w:lvlText w:val="-"/>
      <w:lvlJc w:val="left"/>
      <w:pPr>
        <w:ind w:left="720" w:hanging="360"/>
      </w:pPr>
      <w:rPr>
        <w:rFonts w:ascii="Arial" w:eastAsia="Century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4D549D"/>
    <w:multiLevelType w:val="hybridMultilevel"/>
    <w:tmpl w:val="DF40497A"/>
    <w:lvl w:ilvl="0" w:tplc="FCA844DA">
      <w:start w:val="3"/>
      <w:numFmt w:val="bullet"/>
      <w:lvlText w:val="-"/>
      <w:lvlJc w:val="left"/>
      <w:pPr>
        <w:ind w:left="720" w:hanging="360"/>
      </w:pPr>
      <w:rPr>
        <w:rFonts w:ascii="Arial" w:eastAsia="Century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C3071F"/>
    <w:multiLevelType w:val="multilevel"/>
    <w:tmpl w:val="B25299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37A85CD0"/>
    <w:multiLevelType w:val="multilevel"/>
    <w:tmpl w:val="A448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717340"/>
    <w:multiLevelType w:val="hybridMultilevel"/>
    <w:tmpl w:val="8230C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1E3774"/>
    <w:multiLevelType w:val="multilevel"/>
    <w:tmpl w:val="1726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275443"/>
    <w:multiLevelType w:val="hybridMultilevel"/>
    <w:tmpl w:val="C9AECFDC"/>
    <w:lvl w:ilvl="0" w:tplc="14C29AFA">
      <w:start w:val="6"/>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891505"/>
    <w:multiLevelType w:val="hybridMultilevel"/>
    <w:tmpl w:val="14FAF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9101E"/>
    <w:multiLevelType w:val="multilevel"/>
    <w:tmpl w:val="F4F2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112CB9"/>
    <w:multiLevelType w:val="multilevel"/>
    <w:tmpl w:val="D81E8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85026E"/>
    <w:multiLevelType w:val="hybridMultilevel"/>
    <w:tmpl w:val="B086A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174C03"/>
    <w:multiLevelType w:val="multilevel"/>
    <w:tmpl w:val="AACC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88406D"/>
    <w:multiLevelType w:val="hybridMultilevel"/>
    <w:tmpl w:val="9F027A38"/>
    <w:lvl w:ilvl="0" w:tplc="E42ACB38">
      <w:start w:val="2"/>
      <w:numFmt w:val="bullet"/>
      <w:lvlText w:val="-"/>
      <w:lvlJc w:val="left"/>
      <w:pPr>
        <w:ind w:left="720" w:hanging="360"/>
      </w:pPr>
      <w:rPr>
        <w:rFonts w:ascii="Arial" w:eastAsia="Century Gothic"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3D6642"/>
    <w:multiLevelType w:val="multilevel"/>
    <w:tmpl w:val="69229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561BDF"/>
    <w:multiLevelType w:val="hybridMultilevel"/>
    <w:tmpl w:val="F43E6EDE"/>
    <w:lvl w:ilvl="0" w:tplc="E42ACB38">
      <w:start w:val="2"/>
      <w:numFmt w:val="bullet"/>
      <w:lvlText w:val="-"/>
      <w:lvlJc w:val="left"/>
      <w:pPr>
        <w:ind w:left="720" w:hanging="360"/>
      </w:pPr>
      <w:rPr>
        <w:rFonts w:ascii="Arial" w:eastAsia="Century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9B00FF"/>
    <w:multiLevelType w:val="hybridMultilevel"/>
    <w:tmpl w:val="EA1818BE"/>
    <w:lvl w:ilvl="0" w:tplc="FFFFFFFF">
      <w:start w:val="1"/>
      <w:numFmt w:val="bullet"/>
      <w:lvlText w:val=""/>
      <w:lvlJc w:val="left"/>
      <w:pPr>
        <w:ind w:left="360" w:hanging="360"/>
      </w:pPr>
      <w:rPr>
        <w:rFonts w:ascii="Symbol" w:hAnsi="Symbol" w:hint="default"/>
      </w:rPr>
    </w:lvl>
    <w:lvl w:ilvl="1" w:tplc="A874F610">
      <w:start w:val="1"/>
      <w:numFmt w:val="bullet"/>
      <w:pStyle w:val="Bullet2"/>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37443C0"/>
    <w:multiLevelType w:val="multilevel"/>
    <w:tmpl w:val="ABD0B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955CE2"/>
    <w:multiLevelType w:val="hybridMultilevel"/>
    <w:tmpl w:val="19F4121C"/>
    <w:lvl w:ilvl="0" w:tplc="18106BCC">
      <w:start w:val="1"/>
      <w:numFmt w:val="bullet"/>
      <w:lvlText w:val=""/>
      <w:lvlJc w:val="left"/>
      <w:pPr>
        <w:ind w:left="720" w:hanging="360"/>
      </w:pPr>
      <w:rPr>
        <w:rFonts w:ascii="Symbol" w:hAnsi="Symbol"/>
      </w:rPr>
    </w:lvl>
    <w:lvl w:ilvl="1" w:tplc="E57096FE">
      <w:start w:val="1"/>
      <w:numFmt w:val="bullet"/>
      <w:lvlText w:val=""/>
      <w:lvlJc w:val="left"/>
      <w:pPr>
        <w:ind w:left="720" w:hanging="360"/>
      </w:pPr>
      <w:rPr>
        <w:rFonts w:ascii="Symbol" w:hAnsi="Symbol"/>
      </w:rPr>
    </w:lvl>
    <w:lvl w:ilvl="2" w:tplc="069E5C48">
      <w:start w:val="1"/>
      <w:numFmt w:val="bullet"/>
      <w:lvlText w:val=""/>
      <w:lvlJc w:val="left"/>
      <w:pPr>
        <w:ind w:left="720" w:hanging="360"/>
      </w:pPr>
      <w:rPr>
        <w:rFonts w:ascii="Symbol" w:hAnsi="Symbol"/>
      </w:rPr>
    </w:lvl>
    <w:lvl w:ilvl="3" w:tplc="B6625790">
      <w:start w:val="1"/>
      <w:numFmt w:val="bullet"/>
      <w:lvlText w:val=""/>
      <w:lvlJc w:val="left"/>
      <w:pPr>
        <w:ind w:left="720" w:hanging="360"/>
      </w:pPr>
      <w:rPr>
        <w:rFonts w:ascii="Symbol" w:hAnsi="Symbol"/>
      </w:rPr>
    </w:lvl>
    <w:lvl w:ilvl="4" w:tplc="B7B2DE80">
      <w:start w:val="1"/>
      <w:numFmt w:val="bullet"/>
      <w:lvlText w:val=""/>
      <w:lvlJc w:val="left"/>
      <w:pPr>
        <w:ind w:left="720" w:hanging="360"/>
      </w:pPr>
      <w:rPr>
        <w:rFonts w:ascii="Symbol" w:hAnsi="Symbol"/>
      </w:rPr>
    </w:lvl>
    <w:lvl w:ilvl="5" w:tplc="505AF048">
      <w:start w:val="1"/>
      <w:numFmt w:val="bullet"/>
      <w:lvlText w:val=""/>
      <w:lvlJc w:val="left"/>
      <w:pPr>
        <w:ind w:left="720" w:hanging="360"/>
      </w:pPr>
      <w:rPr>
        <w:rFonts w:ascii="Symbol" w:hAnsi="Symbol"/>
      </w:rPr>
    </w:lvl>
    <w:lvl w:ilvl="6" w:tplc="7F322B10">
      <w:start w:val="1"/>
      <w:numFmt w:val="bullet"/>
      <w:lvlText w:val=""/>
      <w:lvlJc w:val="left"/>
      <w:pPr>
        <w:ind w:left="720" w:hanging="360"/>
      </w:pPr>
      <w:rPr>
        <w:rFonts w:ascii="Symbol" w:hAnsi="Symbol"/>
      </w:rPr>
    </w:lvl>
    <w:lvl w:ilvl="7" w:tplc="7FB47BE2">
      <w:start w:val="1"/>
      <w:numFmt w:val="bullet"/>
      <w:lvlText w:val=""/>
      <w:lvlJc w:val="left"/>
      <w:pPr>
        <w:ind w:left="720" w:hanging="360"/>
      </w:pPr>
      <w:rPr>
        <w:rFonts w:ascii="Symbol" w:hAnsi="Symbol"/>
      </w:rPr>
    </w:lvl>
    <w:lvl w:ilvl="8" w:tplc="2FFA13C0">
      <w:start w:val="1"/>
      <w:numFmt w:val="bullet"/>
      <w:lvlText w:val=""/>
      <w:lvlJc w:val="left"/>
      <w:pPr>
        <w:ind w:left="720" w:hanging="360"/>
      </w:pPr>
      <w:rPr>
        <w:rFonts w:ascii="Symbol" w:hAnsi="Symbol"/>
      </w:rPr>
    </w:lvl>
  </w:abstractNum>
  <w:abstractNum w:abstractNumId="31" w15:restartNumberingAfterBreak="0">
    <w:nsid w:val="5B982B99"/>
    <w:multiLevelType w:val="multilevel"/>
    <w:tmpl w:val="B18E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642ED0"/>
    <w:multiLevelType w:val="hybridMultilevel"/>
    <w:tmpl w:val="3AB20BA4"/>
    <w:lvl w:ilvl="0" w:tplc="E604CFBE">
      <w:start w:val="1"/>
      <w:numFmt w:val="bullet"/>
      <w:lvlText w:val=""/>
      <w:lvlJc w:val="left"/>
      <w:pPr>
        <w:ind w:left="720" w:hanging="360"/>
      </w:pPr>
      <w:rPr>
        <w:rFonts w:ascii="Symbol" w:hAnsi="Symbol"/>
      </w:rPr>
    </w:lvl>
    <w:lvl w:ilvl="1" w:tplc="6CB86C58">
      <w:start w:val="1"/>
      <w:numFmt w:val="bullet"/>
      <w:lvlText w:val=""/>
      <w:lvlJc w:val="left"/>
      <w:pPr>
        <w:ind w:left="720" w:hanging="360"/>
      </w:pPr>
      <w:rPr>
        <w:rFonts w:ascii="Symbol" w:hAnsi="Symbol"/>
      </w:rPr>
    </w:lvl>
    <w:lvl w:ilvl="2" w:tplc="D264D106">
      <w:start w:val="1"/>
      <w:numFmt w:val="bullet"/>
      <w:lvlText w:val=""/>
      <w:lvlJc w:val="left"/>
      <w:pPr>
        <w:ind w:left="720" w:hanging="360"/>
      </w:pPr>
      <w:rPr>
        <w:rFonts w:ascii="Symbol" w:hAnsi="Symbol"/>
      </w:rPr>
    </w:lvl>
    <w:lvl w:ilvl="3" w:tplc="8A103206">
      <w:start w:val="1"/>
      <w:numFmt w:val="bullet"/>
      <w:lvlText w:val=""/>
      <w:lvlJc w:val="left"/>
      <w:pPr>
        <w:ind w:left="720" w:hanging="360"/>
      </w:pPr>
      <w:rPr>
        <w:rFonts w:ascii="Symbol" w:hAnsi="Symbol"/>
      </w:rPr>
    </w:lvl>
    <w:lvl w:ilvl="4" w:tplc="7B865D56">
      <w:start w:val="1"/>
      <w:numFmt w:val="bullet"/>
      <w:lvlText w:val=""/>
      <w:lvlJc w:val="left"/>
      <w:pPr>
        <w:ind w:left="720" w:hanging="360"/>
      </w:pPr>
      <w:rPr>
        <w:rFonts w:ascii="Symbol" w:hAnsi="Symbol"/>
      </w:rPr>
    </w:lvl>
    <w:lvl w:ilvl="5" w:tplc="0608D66C">
      <w:start w:val="1"/>
      <w:numFmt w:val="bullet"/>
      <w:lvlText w:val=""/>
      <w:lvlJc w:val="left"/>
      <w:pPr>
        <w:ind w:left="720" w:hanging="360"/>
      </w:pPr>
      <w:rPr>
        <w:rFonts w:ascii="Symbol" w:hAnsi="Symbol"/>
      </w:rPr>
    </w:lvl>
    <w:lvl w:ilvl="6" w:tplc="8A1AB24E">
      <w:start w:val="1"/>
      <w:numFmt w:val="bullet"/>
      <w:lvlText w:val=""/>
      <w:lvlJc w:val="left"/>
      <w:pPr>
        <w:ind w:left="720" w:hanging="360"/>
      </w:pPr>
      <w:rPr>
        <w:rFonts w:ascii="Symbol" w:hAnsi="Symbol"/>
      </w:rPr>
    </w:lvl>
    <w:lvl w:ilvl="7" w:tplc="09F08F68">
      <w:start w:val="1"/>
      <w:numFmt w:val="bullet"/>
      <w:lvlText w:val=""/>
      <w:lvlJc w:val="left"/>
      <w:pPr>
        <w:ind w:left="720" w:hanging="360"/>
      </w:pPr>
      <w:rPr>
        <w:rFonts w:ascii="Symbol" w:hAnsi="Symbol"/>
      </w:rPr>
    </w:lvl>
    <w:lvl w:ilvl="8" w:tplc="2A903EBC">
      <w:start w:val="1"/>
      <w:numFmt w:val="bullet"/>
      <w:lvlText w:val=""/>
      <w:lvlJc w:val="left"/>
      <w:pPr>
        <w:ind w:left="720" w:hanging="360"/>
      </w:pPr>
      <w:rPr>
        <w:rFonts w:ascii="Symbol" w:hAnsi="Symbol"/>
      </w:rPr>
    </w:lvl>
  </w:abstractNum>
  <w:abstractNum w:abstractNumId="33" w15:restartNumberingAfterBreak="0">
    <w:nsid w:val="5F9930C0"/>
    <w:multiLevelType w:val="multilevel"/>
    <w:tmpl w:val="CD18A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DC683A"/>
    <w:multiLevelType w:val="multilevel"/>
    <w:tmpl w:val="933E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40540E"/>
    <w:multiLevelType w:val="hybridMultilevel"/>
    <w:tmpl w:val="A704B38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3E9368F"/>
    <w:multiLevelType w:val="multilevel"/>
    <w:tmpl w:val="919A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8B340C"/>
    <w:multiLevelType w:val="multilevel"/>
    <w:tmpl w:val="D318CF0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 w15:restartNumberingAfterBreak="0">
    <w:nsid w:val="6BCD6BA7"/>
    <w:multiLevelType w:val="hybridMultilevel"/>
    <w:tmpl w:val="3A16E57E"/>
    <w:lvl w:ilvl="0" w:tplc="110C6578">
      <w:numFmt w:val="bullet"/>
      <w:lvlText w:val=""/>
      <w:lvlJc w:val="left"/>
      <w:pPr>
        <w:ind w:left="720" w:hanging="360"/>
      </w:pPr>
      <w:rPr>
        <w:rFonts w:ascii="Symbol" w:eastAsia="Century Gothic" w:hAnsi="Symbol"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B70196"/>
    <w:multiLevelType w:val="multilevel"/>
    <w:tmpl w:val="F30E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522DF1"/>
    <w:multiLevelType w:val="multilevel"/>
    <w:tmpl w:val="56D45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AB783C"/>
    <w:multiLevelType w:val="hybridMultilevel"/>
    <w:tmpl w:val="D90C1D0E"/>
    <w:lvl w:ilvl="0" w:tplc="E42ACB38">
      <w:start w:val="2"/>
      <w:numFmt w:val="bullet"/>
      <w:lvlText w:val="-"/>
      <w:lvlJc w:val="left"/>
      <w:pPr>
        <w:ind w:left="720" w:hanging="360"/>
      </w:pPr>
      <w:rPr>
        <w:rFonts w:ascii="Arial" w:eastAsia="Century Gothic"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1E6D31"/>
    <w:multiLevelType w:val="multilevel"/>
    <w:tmpl w:val="8328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BD304D"/>
    <w:multiLevelType w:val="multilevel"/>
    <w:tmpl w:val="62ACD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8"/>
  </w:num>
  <w:num w:numId="3">
    <w:abstractNumId w:val="25"/>
  </w:num>
  <w:num w:numId="4">
    <w:abstractNumId w:val="35"/>
  </w:num>
  <w:num w:numId="5">
    <w:abstractNumId w:val="4"/>
  </w:num>
  <w:num w:numId="6">
    <w:abstractNumId w:val="41"/>
  </w:num>
  <w:num w:numId="7">
    <w:abstractNumId w:val="6"/>
  </w:num>
  <w:num w:numId="8">
    <w:abstractNumId w:val="39"/>
  </w:num>
  <w:num w:numId="9">
    <w:abstractNumId w:val="37"/>
  </w:num>
  <w:num w:numId="10">
    <w:abstractNumId w:val="40"/>
  </w:num>
  <w:num w:numId="11">
    <w:abstractNumId w:val="18"/>
  </w:num>
  <w:num w:numId="12">
    <w:abstractNumId w:val="22"/>
  </w:num>
  <w:num w:numId="13">
    <w:abstractNumId w:val="16"/>
  </w:num>
  <w:num w:numId="14">
    <w:abstractNumId w:val="21"/>
  </w:num>
  <w:num w:numId="15">
    <w:abstractNumId w:val="11"/>
  </w:num>
  <w:num w:numId="16">
    <w:abstractNumId w:val="9"/>
  </w:num>
  <w:num w:numId="17">
    <w:abstractNumId w:val="10"/>
  </w:num>
  <w:num w:numId="18">
    <w:abstractNumId w:val="33"/>
  </w:num>
  <w:num w:numId="19">
    <w:abstractNumId w:val="8"/>
  </w:num>
  <w:num w:numId="20">
    <w:abstractNumId w:val="29"/>
  </w:num>
  <w:num w:numId="21">
    <w:abstractNumId w:val="1"/>
  </w:num>
  <w:num w:numId="22">
    <w:abstractNumId w:val="2"/>
  </w:num>
  <w:num w:numId="23">
    <w:abstractNumId w:val="12"/>
  </w:num>
  <w:num w:numId="24">
    <w:abstractNumId w:val="15"/>
  </w:num>
  <w:num w:numId="25">
    <w:abstractNumId w:val="38"/>
  </w:num>
  <w:num w:numId="26">
    <w:abstractNumId w:val="17"/>
  </w:num>
  <w:num w:numId="27">
    <w:abstractNumId w:val="7"/>
  </w:num>
  <w:num w:numId="28">
    <w:abstractNumId w:val="19"/>
  </w:num>
  <w:num w:numId="29">
    <w:abstractNumId w:val="13"/>
  </w:num>
  <w:num w:numId="30">
    <w:abstractNumId w:val="23"/>
  </w:num>
  <w:num w:numId="31">
    <w:abstractNumId w:val="20"/>
  </w:num>
  <w:num w:numId="32">
    <w:abstractNumId w:val="14"/>
  </w:num>
  <w:num w:numId="33">
    <w:abstractNumId w:val="5"/>
  </w:num>
  <w:num w:numId="34">
    <w:abstractNumId w:val="0"/>
  </w:num>
  <w:num w:numId="35">
    <w:abstractNumId w:val="36"/>
  </w:num>
  <w:num w:numId="36">
    <w:abstractNumId w:val="26"/>
  </w:num>
  <w:num w:numId="37">
    <w:abstractNumId w:val="42"/>
  </w:num>
  <w:num w:numId="38">
    <w:abstractNumId w:val="24"/>
  </w:num>
  <w:num w:numId="39">
    <w:abstractNumId w:val="34"/>
  </w:num>
  <w:num w:numId="40">
    <w:abstractNumId w:val="43"/>
  </w:num>
  <w:num w:numId="41">
    <w:abstractNumId w:val="31"/>
  </w:num>
  <w:num w:numId="42">
    <w:abstractNumId w:val="30"/>
  </w:num>
  <w:num w:numId="43">
    <w:abstractNumId w:val="32"/>
  </w:num>
  <w:num w:numId="44">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634"/>
    <w:rsid w:val="00000313"/>
    <w:rsid w:val="000037A6"/>
    <w:rsid w:val="00003EBE"/>
    <w:rsid w:val="000077F9"/>
    <w:rsid w:val="00007C61"/>
    <w:rsid w:val="00010BE7"/>
    <w:rsid w:val="000126A6"/>
    <w:rsid w:val="00013CF1"/>
    <w:rsid w:val="0002029D"/>
    <w:rsid w:val="00020A6C"/>
    <w:rsid w:val="000219CC"/>
    <w:rsid w:val="0002265F"/>
    <w:rsid w:val="00022922"/>
    <w:rsid w:val="00022F53"/>
    <w:rsid w:val="0002302B"/>
    <w:rsid w:val="000279B1"/>
    <w:rsid w:val="00027F4E"/>
    <w:rsid w:val="00030951"/>
    <w:rsid w:val="00032CC1"/>
    <w:rsid w:val="00033B13"/>
    <w:rsid w:val="00034524"/>
    <w:rsid w:val="00034A94"/>
    <w:rsid w:val="00034AF2"/>
    <w:rsid w:val="000379A2"/>
    <w:rsid w:val="000418CD"/>
    <w:rsid w:val="00047BBE"/>
    <w:rsid w:val="00051053"/>
    <w:rsid w:val="00051857"/>
    <w:rsid w:val="00053857"/>
    <w:rsid w:val="00053D2E"/>
    <w:rsid w:val="00053EEB"/>
    <w:rsid w:val="000564F4"/>
    <w:rsid w:val="00056E79"/>
    <w:rsid w:val="0005769E"/>
    <w:rsid w:val="00060FE5"/>
    <w:rsid w:val="0006181C"/>
    <w:rsid w:val="000636D5"/>
    <w:rsid w:val="00064769"/>
    <w:rsid w:val="00065A88"/>
    <w:rsid w:val="0006614F"/>
    <w:rsid w:val="0007136F"/>
    <w:rsid w:val="00072CD1"/>
    <w:rsid w:val="00074AFF"/>
    <w:rsid w:val="00077671"/>
    <w:rsid w:val="000776F3"/>
    <w:rsid w:val="00077876"/>
    <w:rsid w:val="00081888"/>
    <w:rsid w:val="000835D9"/>
    <w:rsid w:val="00083DC1"/>
    <w:rsid w:val="00085F5F"/>
    <w:rsid w:val="00090237"/>
    <w:rsid w:val="00091C10"/>
    <w:rsid w:val="00093237"/>
    <w:rsid w:val="00093DB6"/>
    <w:rsid w:val="000959F8"/>
    <w:rsid w:val="00096890"/>
    <w:rsid w:val="00097590"/>
    <w:rsid w:val="00097F9F"/>
    <w:rsid w:val="000A0646"/>
    <w:rsid w:val="000A11ED"/>
    <w:rsid w:val="000A29F0"/>
    <w:rsid w:val="000A6723"/>
    <w:rsid w:val="000A6868"/>
    <w:rsid w:val="000B1ED1"/>
    <w:rsid w:val="000B2ABD"/>
    <w:rsid w:val="000B3F28"/>
    <w:rsid w:val="000B4666"/>
    <w:rsid w:val="000B50EE"/>
    <w:rsid w:val="000B5919"/>
    <w:rsid w:val="000B5F65"/>
    <w:rsid w:val="000B687C"/>
    <w:rsid w:val="000C0E13"/>
    <w:rsid w:val="000C16B1"/>
    <w:rsid w:val="000C1B31"/>
    <w:rsid w:val="000C2465"/>
    <w:rsid w:val="000C2610"/>
    <w:rsid w:val="000C3368"/>
    <w:rsid w:val="000C3BEE"/>
    <w:rsid w:val="000C507C"/>
    <w:rsid w:val="000C7102"/>
    <w:rsid w:val="000D1E62"/>
    <w:rsid w:val="000D2E31"/>
    <w:rsid w:val="000D5953"/>
    <w:rsid w:val="000D5C1F"/>
    <w:rsid w:val="000D68A5"/>
    <w:rsid w:val="000D7431"/>
    <w:rsid w:val="000D753C"/>
    <w:rsid w:val="000E197D"/>
    <w:rsid w:val="000E2A92"/>
    <w:rsid w:val="000E352E"/>
    <w:rsid w:val="000E4B5A"/>
    <w:rsid w:val="000E7341"/>
    <w:rsid w:val="000E755E"/>
    <w:rsid w:val="000E7974"/>
    <w:rsid w:val="000F04B2"/>
    <w:rsid w:val="000F1357"/>
    <w:rsid w:val="000F5498"/>
    <w:rsid w:val="000F6370"/>
    <w:rsid w:val="000F64E2"/>
    <w:rsid w:val="000F726E"/>
    <w:rsid w:val="00101418"/>
    <w:rsid w:val="00103956"/>
    <w:rsid w:val="00106CC0"/>
    <w:rsid w:val="00107595"/>
    <w:rsid w:val="00107953"/>
    <w:rsid w:val="0011026C"/>
    <w:rsid w:val="00112132"/>
    <w:rsid w:val="0011506C"/>
    <w:rsid w:val="00116E7E"/>
    <w:rsid w:val="00117C88"/>
    <w:rsid w:val="00117CC7"/>
    <w:rsid w:val="0012087B"/>
    <w:rsid w:val="001215B9"/>
    <w:rsid w:val="00123953"/>
    <w:rsid w:val="00123A2A"/>
    <w:rsid w:val="00123E78"/>
    <w:rsid w:val="00131FE0"/>
    <w:rsid w:val="00135BA5"/>
    <w:rsid w:val="001363BD"/>
    <w:rsid w:val="00140151"/>
    <w:rsid w:val="00140A1F"/>
    <w:rsid w:val="00140E59"/>
    <w:rsid w:val="00145302"/>
    <w:rsid w:val="001456D2"/>
    <w:rsid w:val="00152C16"/>
    <w:rsid w:val="0015397B"/>
    <w:rsid w:val="00155203"/>
    <w:rsid w:val="00157997"/>
    <w:rsid w:val="0016074D"/>
    <w:rsid w:val="0016251B"/>
    <w:rsid w:val="0016270F"/>
    <w:rsid w:val="001641DE"/>
    <w:rsid w:val="00165AC8"/>
    <w:rsid w:val="001660DE"/>
    <w:rsid w:val="001717AB"/>
    <w:rsid w:val="001722CA"/>
    <w:rsid w:val="00172EB1"/>
    <w:rsid w:val="001744A0"/>
    <w:rsid w:val="00175139"/>
    <w:rsid w:val="00176563"/>
    <w:rsid w:val="00180B97"/>
    <w:rsid w:val="001814B2"/>
    <w:rsid w:val="001829D3"/>
    <w:rsid w:val="00182BF3"/>
    <w:rsid w:val="00183EA7"/>
    <w:rsid w:val="00183ECB"/>
    <w:rsid w:val="00185558"/>
    <w:rsid w:val="0018657C"/>
    <w:rsid w:val="001900E2"/>
    <w:rsid w:val="00190139"/>
    <w:rsid w:val="00191175"/>
    <w:rsid w:val="00191C0A"/>
    <w:rsid w:val="00195BB7"/>
    <w:rsid w:val="00196398"/>
    <w:rsid w:val="00196C80"/>
    <w:rsid w:val="001973C9"/>
    <w:rsid w:val="001A04E4"/>
    <w:rsid w:val="001A07F6"/>
    <w:rsid w:val="001A165D"/>
    <w:rsid w:val="001A1A93"/>
    <w:rsid w:val="001A2723"/>
    <w:rsid w:val="001A27A4"/>
    <w:rsid w:val="001A3F33"/>
    <w:rsid w:val="001A4475"/>
    <w:rsid w:val="001A4FF0"/>
    <w:rsid w:val="001A51BA"/>
    <w:rsid w:val="001A6B23"/>
    <w:rsid w:val="001A6FFF"/>
    <w:rsid w:val="001B0961"/>
    <w:rsid w:val="001B0E44"/>
    <w:rsid w:val="001B0FD6"/>
    <w:rsid w:val="001B118E"/>
    <w:rsid w:val="001B2B81"/>
    <w:rsid w:val="001B321F"/>
    <w:rsid w:val="001B4181"/>
    <w:rsid w:val="001B5558"/>
    <w:rsid w:val="001B662D"/>
    <w:rsid w:val="001C02F6"/>
    <w:rsid w:val="001C2617"/>
    <w:rsid w:val="001C3778"/>
    <w:rsid w:val="001C42C1"/>
    <w:rsid w:val="001C51A0"/>
    <w:rsid w:val="001C66D7"/>
    <w:rsid w:val="001D0030"/>
    <w:rsid w:val="001D1069"/>
    <w:rsid w:val="001D26F4"/>
    <w:rsid w:val="001D437B"/>
    <w:rsid w:val="001D5B4D"/>
    <w:rsid w:val="001D6F4A"/>
    <w:rsid w:val="001E13E4"/>
    <w:rsid w:val="001F0298"/>
    <w:rsid w:val="001F1B8F"/>
    <w:rsid w:val="001F38E8"/>
    <w:rsid w:val="001F3B6A"/>
    <w:rsid w:val="001F3FD3"/>
    <w:rsid w:val="001F4AEB"/>
    <w:rsid w:val="001F6E20"/>
    <w:rsid w:val="00200B39"/>
    <w:rsid w:val="00202B74"/>
    <w:rsid w:val="00204BB9"/>
    <w:rsid w:val="00204C06"/>
    <w:rsid w:val="00205569"/>
    <w:rsid w:val="00205743"/>
    <w:rsid w:val="00205FE5"/>
    <w:rsid w:val="0020643A"/>
    <w:rsid w:val="00206B6C"/>
    <w:rsid w:val="00206F09"/>
    <w:rsid w:val="00210909"/>
    <w:rsid w:val="00211B3C"/>
    <w:rsid w:val="00214529"/>
    <w:rsid w:val="002151C2"/>
    <w:rsid w:val="002160E7"/>
    <w:rsid w:val="00220602"/>
    <w:rsid w:val="00222074"/>
    <w:rsid w:val="0022257E"/>
    <w:rsid w:val="00222807"/>
    <w:rsid w:val="00223BF0"/>
    <w:rsid w:val="00224E35"/>
    <w:rsid w:val="002251E7"/>
    <w:rsid w:val="00227964"/>
    <w:rsid w:val="0023002B"/>
    <w:rsid w:val="00235465"/>
    <w:rsid w:val="002363E6"/>
    <w:rsid w:val="00236F10"/>
    <w:rsid w:val="00237810"/>
    <w:rsid w:val="002416C3"/>
    <w:rsid w:val="00242D61"/>
    <w:rsid w:val="002476A1"/>
    <w:rsid w:val="00251A5B"/>
    <w:rsid w:val="002549E2"/>
    <w:rsid w:val="00255E4E"/>
    <w:rsid w:val="00256B80"/>
    <w:rsid w:val="00256F1A"/>
    <w:rsid w:val="00263112"/>
    <w:rsid w:val="002650E1"/>
    <w:rsid w:val="0026681B"/>
    <w:rsid w:val="00266E31"/>
    <w:rsid w:val="002671DB"/>
    <w:rsid w:val="00267EC9"/>
    <w:rsid w:val="002751FE"/>
    <w:rsid w:val="00276828"/>
    <w:rsid w:val="00276B22"/>
    <w:rsid w:val="00281E87"/>
    <w:rsid w:val="0028234C"/>
    <w:rsid w:val="0028247E"/>
    <w:rsid w:val="002878DD"/>
    <w:rsid w:val="00290189"/>
    <w:rsid w:val="00290D4A"/>
    <w:rsid w:val="00293855"/>
    <w:rsid w:val="002939A7"/>
    <w:rsid w:val="00296217"/>
    <w:rsid w:val="00297330"/>
    <w:rsid w:val="002A08F3"/>
    <w:rsid w:val="002A0FE5"/>
    <w:rsid w:val="002A16A4"/>
    <w:rsid w:val="002A1DEE"/>
    <w:rsid w:val="002A4102"/>
    <w:rsid w:val="002A5F84"/>
    <w:rsid w:val="002B0437"/>
    <w:rsid w:val="002B170C"/>
    <w:rsid w:val="002B454F"/>
    <w:rsid w:val="002B57A4"/>
    <w:rsid w:val="002B5855"/>
    <w:rsid w:val="002B6094"/>
    <w:rsid w:val="002B6F60"/>
    <w:rsid w:val="002B7EF6"/>
    <w:rsid w:val="002C0EA4"/>
    <w:rsid w:val="002C1860"/>
    <w:rsid w:val="002C23C0"/>
    <w:rsid w:val="002C4BCC"/>
    <w:rsid w:val="002C5415"/>
    <w:rsid w:val="002C6142"/>
    <w:rsid w:val="002D39C8"/>
    <w:rsid w:val="002D42AE"/>
    <w:rsid w:val="002D6AD6"/>
    <w:rsid w:val="002E1F78"/>
    <w:rsid w:val="002E3740"/>
    <w:rsid w:val="002E413C"/>
    <w:rsid w:val="002E6015"/>
    <w:rsid w:val="002F0DB4"/>
    <w:rsid w:val="002F1023"/>
    <w:rsid w:val="002F15E2"/>
    <w:rsid w:val="002F1E5E"/>
    <w:rsid w:val="002F6BB3"/>
    <w:rsid w:val="00300C9C"/>
    <w:rsid w:val="00302296"/>
    <w:rsid w:val="00302862"/>
    <w:rsid w:val="003048D2"/>
    <w:rsid w:val="00304F41"/>
    <w:rsid w:val="00305A72"/>
    <w:rsid w:val="00305D3D"/>
    <w:rsid w:val="00305ED8"/>
    <w:rsid w:val="00306B2D"/>
    <w:rsid w:val="003070A9"/>
    <w:rsid w:val="00312631"/>
    <w:rsid w:val="003129D5"/>
    <w:rsid w:val="0031316D"/>
    <w:rsid w:val="003131B8"/>
    <w:rsid w:val="003140E1"/>
    <w:rsid w:val="00314BE2"/>
    <w:rsid w:val="003155CB"/>
    <w:rsid w:val="00315D16"/>
    <w:rsid w:val="00320152"/>
    <w:rsid w:val="00322595"/>
    <w:rsid w:val="0032271C"/>
    <w:rsid w:val="00322855"/>
    <w:rsid w:val="003258D9"/>
    <w:rsid w:val="0032610B"/>
    <w:rsid w:val="00327C6D"/>
    <w:rsid w:val="00330275"/>
    <w:rsid w:val="00331EF9"/>
    <w:rsid w:val="003343BF"/>
    <w:rsid w:val="0033467E"/>
    <w:rsid w:val="0033468B"/>
    <w:rsid w:val="00334DB5"/>
    <w:rsid w:val="00336286"/>
    <w:rsid w:val="00336482"/>
    <w:rsid w:val="00343415"/>
    <w:rsid w:val="0034733C"/>
    <w:rsid w:val="00350EC8"/>
    <w:rsid w:val="0035557B"/>
    <w:rsid w:val="00355FD1"/>
    <w:rsid w:val="00362800"/>
    <w:rsid w:val="00363BF9"/>
    <w:rsid w:val="00365454"/>
    <w:rsid w:val="003712B1"/>
    <w:rsid w:val="00371D63"/>
    <w:rsid w:val="00372A63"/>
    <w:rsid w:val="00372E2A"/>
    <w:rsid w:val="003730A2"/>
    <w:rsid w:val="00374AC5"/>
    <w:rsid w:val="00375E3B"/>
    <w:rsid w:val="003776DD"/>
    <w:rsid w:val="00380112"/>
    <w:rsid w:val="00381FB9"/>
    <w:rsid w:val="0038333A"/>
    <w:rsid w:val="00384F33"/>
    <w:rsid w:val="003864DA"/>
    <w:rsid w:val="00386742"/>
    <w:rsid w:val="00393D18"/>
    <w:rsid w:val="00395415"/>
    <w:rsid w:val="00395739"/>
    <w:rsid w:val="00395812"/>
    <w:rsid w:val="00395FC0"/>
    <w:rsid w:val="003A2BEA"/>
    <w:rsid w:val="003A3AEE"/>
    <w:rsid w:val="003A3F80"/>
    <w:rsid w:val="003A4425"/>
    <w:rsid w:val="003A4991"/>
    <w:rsid w:val="003A4F87"/>
    <w:rsid w:val="003B031A"/>
    <w:rsid w:val="003B11C3"/>
    <w:rsid w:val="003B1EAC"/>
    <w:rsid w:val="003B2670"/>
    <w:rsid w:val="003B36AD"/>
    <w:rsid w:val="003B4399"/>
    <w:rsid w:val="003B504C"/>
    <w:rsid w:val="003B53E7"/>
    <w:rsid w:val="003B721A"/>
    <w:rsid w:val="003B77EF"/>
    <w:rsid w:val="003C1EA8"/>
    <w:rsid w:val="003C2D0B"/>
    <w:rsid w:val="003C395C"/>
    <w:rsid w:val="003C607E"/>
    <w:rsid w:val="003C6321"/>
    <w:rsid w:val="003C6D45"/>
    <w:rsid w:val="003C7C50"/>
    <w:rsid w:val="003D1B34"/>
    <w:rsid w:val="003D2B59"/>
    <w:rsid w:val="003D3E68"/>
    <w:rsid w:val="003D5F47"/>
    <w:rsid w:val="003D621E"/>
    <w:rsid w:val="003D66F2"/>
    <w:rsid w:val="003E08CB"/>
    <w:rsid w:val="003E093D"/>
    <w:rsid w:val="003E0DED"/>
    <w:rsid w:val="003E2121"/>
    <w:rsid w:val="003E2E07"/>
    <w:rsid w:val="003E2E1B"/>
    <w:rsid w:val="003E332B"/>
    <w:rsid w:val="003F0598"/>
    <w:rsid w:val="003F13B9"/>
    <w:rsid w:val="003F17BB"/>
    <w:rsid w:val="003F1EE4"/>
    <w:rsid w:val="003F262C"/>
    <w:rsid w:val="003F3306"/>
    <w:rsid w:val="003F6DCD"/>
    <w:rsid w:val="004033A8"/>
    <w:rsid w:val="00404F5F"/>
    <w:rsid w:val="00411AFC"/>
    <w:rsid w:val="00412958"/>
    <w:rsid w:val="00412AB7"/>
    <w:rsid w:val="00412F97"/>
    <w:rsid w:val="00414155"/>
    <w:rsid w:val="004155B5"/>
    <w:rsid w:val="0041608E"/>
    <w:rsid w:val="00416289"/>
    <w:rsid w:val="00416994"/>
    <w:rsid w:val="00417C41"/>
    <w:rsid w:val="00417D9E"/>
    <w:rsid w:val="004209EE"/>
    <w:rsid w:val="004223C0"/>
    <w:rsid w:val="004227B4"/>
    <w:rsid w:val="00430F3F"/>
    <w:rsid w:val="004310AE"/>
    <w:rsid w:val="00431154"/>
    <w:rsid w:val="004323C1"/>
    <w:rsid w:val="004326A1"/>
    <w:rsid w:val="00433EB2"/>
    <w:rsid w:val="00434AC0"/>
    <w:rsid w:val="00436C82"/>
    <w:rsid w:val="004402E6"/>
    <w:rsid w:val="004417DE"/>
    <w:rsid w:val="0044459D"/>
    <w:rsid w:val="00444FBC"/>
    <w:rsid w:val="00445F80"/>
    <w:rsid w:val="00446AA8"/>
    <w:rsid w:val="004478E7"/>
    <w:rsid w:val="00452E58"/>
    <w:rsid w:val="00453603"/>
    <w:rsid w:val="00455E90"/>
    <w:rsid w:val="0045622C"/>
    <w:rsid w:val="00456A16"/>
    <w:rsid w:val="00457CC4"/>
    <w:rsid w:val="004616DA"/>
    <w:rsid w:val="00462F41"/>
    <w:rsid w:val="0046666C"/>
    <w:rsid w:val="00466D71"/>
    <w:rsid w:val="0047294A"/>
    <w:rsid w:val="00474BBE"/>
    <w:rsid w:val="00475824"/>
    <w:rsid w:val="00475C98"/>
    <w:rsid w:val="00477C18"/>
    <w:rsid w:val="00482691"/>
    <w:rsid w:val="004839B9"/>
    <w:rsid w:val="004843C6"/>
    <w:rsid w:val="00484524"/>
    <w:rsid w:val="0048482F"/>
    <w:rsid w:val="00484954"/>
    <w:rsid w:val="00484B23"/>
    <w:rsid w:val="004867ED"/>
    <w:rsid w:val="00486991"/>
    <w:rsid w:val="00487D67"/>
    <w:rsid w:val="0049001B"/>
    <w:rsid w:val="00491E23"/>
    <w:rsid w:val="00493BDA"/>
    <w:rsid w:val="00493ECE"/>
    <w:rsid w:val="00497F83"/>
    <w:rsid w:val="004A087C"/>
    <w:rsid w:val="004A11F2"/>
    <w:rsid w:val="004A14AF"/>
    <w:rsid w:val="004A2CC4"/>
    <w:rsid w:val="004A6DE5"/>
    <w:rsid w:val="004A72CB"/>
    <w:rsid w:val="004A79F8"/>
    <w:rsid w:val="004B038C"/>
    <w:rsid w:val="004B1278"/>
    <w:rsid w:val="004B2B22"/>
    <w:rsid w:val="004B55F5"/>
    <w:rsid w:val="004B643F"/>
    <w:rsid w:val="004B788B"/>
    <w:rsid w:val="004C0753"/>
    <w:rsid w:val="004C16C7"/>
    <w:rsid w:val="004C58E9"/>
    <w:rsid w:val="004C625F"/>
    <w:rsid w:val="004C679B"/>
    <w:rsid w:val="004C6A6A"/>
    <w:rsid w:val="004C74C7"/>
    <w:rsid w:val="004C76E8"/>
    <w:rsid w:val="004D0C16"/>
    <w:rsid w:val="004D0CD0"/>
    <w:rsid w:val="004D1843"/>
    <w:rsid w:val="004D42F9"/>
    <w:rsid w:val="004D742B"/>
    <w:rsid w:val="004E3E2C"/>
    <w:rsid w:val="004E66DB"/>
    <w:rsid w:val="004E68AE"/>
    <w:rsid w:val="004F3DAA"/>
    <w:rsid w:val="004F6804"/>
    <w:rsid w:val="005028F7"/>
    <w:rsid w:val="00504C62"/>
    <w:rsid w:val="005058E0"/>
    <w:rsid w:val="00506785"/>
    <w:rsid w:val="00510711"/>
    <w:rsid w:val="00511BCE"/>
    <w:rsid w:val="00512498"/>
    <w:rsid w:val="00512B1B"/>
    <w:rsid w:val="005140DE"/>
    <w:rsid w:val="00516FA7"/>
    <w:rsid w:val="00517641"/>
    <w:rsid w:val="00517868"/>
    <w:rsid w:val="00523F64"/>
    <w:rsid w:val="00524DAC"/>
    <w:rsid w:val="00525187"/>
    <w:rsid w:val="005256DD"/>
    <w:rsid w:val="00526194"/>
    <w:rsid w:val="00527287"/>
    <w:rsid w:val="00530EE5"/>
    <w:rsid w:val="00534EEC"/>
    <w:rsid w:val="00536577"/>
    <w:rsid w:val="00540064"/>
    <w:rsid w:val="00541122"/>
    <w:rsid w:val="005415EB"/>
    <w:rsid w:val="00541DE3"/>
    <w:rsid w:val="0054237B"/>
    <w:rsid w:val="00542719"/>
    <w:rsid w:val="0054277E"/>
    <w:rsid w:val="005442C0"/>
    <w:rsid w:val="00544BA4"/>
    <w:rsid w:val="00545467"/>
    <w:rsid w:val="0054613A"/>
    <w:rsid w:val="00546F39"/>
    <w:rsid w:val="00547031"/>
    <w:rsid w:val="00547914"/>
    <w:rsid w:val="005507D5"/>
    <w:rsid w:val="005535BF"/>
    <w:rsid w:val="005547C6"/>
    <w:rsid w:val="00554958"/>
    <w:rsid w:val="00554F68"/>
    <w:rsid w:val="0055605F"/>
    <w:rsid w:val="0055705D"/>
    <w:rsid w:val="00561801"/>
    <w:rsid w:val="005625DD"/>
    <w:rsid w:val="00563E06"/>
    <w:rsid w:val="00565EAE"/>
    <w:rsid w:val="0056618F"/>
    <w:rsid w:val="00566DC6"/>
    <w:rsid w:val="00570843"/>
    <w:rsid w:val="0057171C"/>
    <w:rsid w:val="0057229C"/>
    <w:rsid w:val="00574244"/>
    <w:rsid w:val="00575764"/>
    <w:rsid w:val="0058039A"/>
    <w:rsid w:val="0058068F"/>
    <w:rsid w:val="00580D2F"/>
    <w:rsid w:val="005810A2"/>
    <w:rsid w:val="005813F3"/>
    <w:rsid w:val="00583742"/>
    <w:rsid w:val="00584975"/>
    <w:rsid w:val="00585B68"/>
    <w:rsid w:val="0058714D"/>
    <w:rsid w:val="0059258B"/>
    <w:rsid w:val="00592C87"/>
    <w:rsid w:val="00593816"/>
    <w:rsid w:val="00594F0C"/>
    <w:rsid w:val="00594F7E"/>
    <w:rsid w:val="0059725C"/>
    <w:rsid w:val="005A1841"/>
    <w:rsid w:val="005A35E4"/>
    <w:rsid w:val="005A4224"/>
    <w:rsid w:val="005A49EC"/>
    <w:rsid w:val="005A5349"/>
    <w:rsid w:val="005A5CAA"/>
    <w:rsid w:val="005B02E1"/>
    <w:rsid w:val="005B0783"/>
    <w:rsid w:val="005B0D15"/>
    <w:rsid w:val="005B31AA"/>
    <w:rsid w:val="005B39E2"/>
    <w:rsid w:val="005B52CC"/>
    <w:rsid w:val="005B6D79"/>
    <w:rsid w:val="005C0178"/>
    <w:rsid w:val="005C1533"/>
    <w:rsid w:val="005C3240"/>
    <w:rsid w:val="005D1EF4"/>
    <w:rsid w:val="005D3928"/>
    <w:rsid w:val="005D399A"/>
    <w:rsid w:val="005D4294"/>
    <w:rsid w:val="005D43BF"/>
    <w:rsid w:val="005D54A0"/>
    <w:rsid w:val="005D68BB"/>
    <w:rsid w:val="005D7AD2"/>
    <w:rsid w:val="005E45E5"/>
    <w:rsid w:val="005E558E"/>
    <w:rsid w:val="005E5634"/>
    <w:rsid w:val="005E5B01"/>
    <w:rsid w:val="005E7AEC"/>
    <w:rsid w:val="005F09C9"/>
    <w:rsid w:val="005F3537"/>
    <w:rsid w:val="005F3C21"/>
    <w:rsid w:val="005F6F12"/>
    <w:rsid w:val="005F7786"/>
    <w:rsid w:val="005F7F3D"/>
    <w:rsid w:val="006002C0"/>
    <w:rsid w:val="00601FD3"/>
    <w:rsid w:val="006074FF"/>
    <w:rsid w:val="0060785B"/>
    <w:rsid w:val="00610B93"/>
    <w:rsid w:val="00610C29"/>
    <w:rsid w:val="00611042"/>
    <w:rsid w:val="0061297C"/>
    <w:rsid w:val="00612C65"/>
    <w:rsid w:val="00612E92"/>
    <w:rsid w:val="00620035"/>
    <w:rsid w:val="006200CF"/>
    <w:rsid w:val="00621C0A"/>
    <w:rsid w:val="00621D96"/>
    <w:rsid w:val="006225DE"/>
    <w:rsid w:val="006227E2"/>
    <w:rsid w:val="006233E2"/>
    <w:rsid w:val="00625E0A"/>
    <w:rsid w:val="00632EE7"/>
    <w:rsid w:val="00632EFB"/>
    <w:rsid w:val="0063319A"/>
    <w:rsid w:val="00636776"/>
    <w:rsid w:val="0063727F"/>
    <w:rsid w:val="00644169"/>
    <w:rsid w:val="00645FE6"/>
    <w:rsid w:val="00652C69"/>
    <w:rsid w:val="00654548"/>
    <w:rsid w:val="00654565"/>
    <w:rsid w:val="00655144"/>
    <w:rsid w:val="00655E05"/>
    <w:rsid w:val="00660C00"/>
    <w:rsid w:val="00663CC8"/>
    <w:rsid w:val="00665075"/>
    <w:rsid w:val="00666632"/>
    <w:rsid w:val="006667CE"/>
    <w:rsid w:val="00670143"/>
    <w:rsid w:val="00672795"/>
    <w:rsid w:val="006766FE"/>
    <w:rsid w:val="00677182"/>
    <w:rsid w:val="00677C6A"/>
    <w:rsid w:val="006801DE"/>
    <w:rsid w:val="006801E7"/>
    <w:rsid w:val="00680691"/>
    <w:rsid w:val="006819EB"/>
    <w:rsid w:val="0068266F"/>
    <w:rsid w:val="00682706"/>
    <w:rsid w:val="00682B07"/>
    <w:rsid w:val="00682EB2"/>
    <w:rsid w:val="006841C3"/>
    <w:rsid w:val="00684957"/>
    <w:rsid w:val="00684CDC"/>
    <w:rsid w:val="006859AE"/>
    <w:rsid w:val="00691F03"/>
    <w:rsid w:val="00694D43"/>
    <w:rsid w:val="006959D8"/>
    <w:rsid w:val="006963DF"/>
    <w:rsid w:val="006A0E47"/>
    <w:rsid w:val="006A19B5"/>
    <w:rsid w:val="006A2182"/>
    <w:rsid w:val="006A29AF"/>
    <w:rsid w:val="006A2F7C"/>
    <w:rsid w:val="006A7031"/>
    <w:rsid w:val="006B0C97"/>
    <w:rsid w:val="006B1C74"/>
    <w:rsid w:val="006B26FA"/>
    <w:rsid w:val="006B2A94"/>
    <w:rsid w:val="006B3B36"/>
    <w:rsid w:val="006B41DE"/>
    <w:rsid w:val="006B52C8"/>
    <w:rsid w:val="006B5558"/>
    <w:rsid w:val="006B6587"/>
    <w:rsid w:val="006B702F"/>
    <w:rsid w:val="006B7096"/>
    <w:rsid w:val="006B7405"/>
    <w:rsid w:val="006C0B6D"/>
    <w:rsid w:val="006C26AA"/>
    <w:rsid w:val="006C471D"/>
    <w:rsid w:val="006C50D3"/>
    <w:rsid w:val="006C53B4"/>
    <w:rsid w:val="006C59A3"/>
    <w:rsid w:val="006C6D54"/>
    <w:rsid w:val="006C7362"/>
    <w:rsid w:val="006D10AA"/>
    <w:rsid w:val="006D2EE9"/>
    <w:rsid w:val="006D3DA7"/>
    <w:rsid w:val="006D3E88"/>
    <w:rsid w:val="006D6836"/>
    <w:rsid w:val="006E02A5"/>
    <w:rsid w:val="006E19A0"/>
    <w:rsid w:val="006E3963"/>
    <w:rsid w:val="006E429F"/>
    <w:rsid w:val="006E43B3"/>
    <w:rsid w:val="006E58A5"/>
    <w:rsid w:val="006E6083"/>
    <w:rsid w:val="006E6BDF"/>
    <w:rsid w:val="006E7335"/>
    <w:rsid w:val="006E76EC"/>
    <w:rsid w:val="006F229C"/>
    <w:rsid w:val="006F59B4"/>
    <w:rsid w:val="006F6EDD"/>
    <w:rsid w:val="007001EA"/>
    <w:rsid w:val="007005EF"/>
    <w:rsid w:val="00701C60"/>
    <w:rsid w:val="00703F96"/>
    <w:rsid w:val="00704C1F"/>
    <w:rsid w:val="007061C0"/>
    <w:rsid w:val="00706DCB"/>
    <w:rsid w:val="00720649"/>
    <w:rsid w:val="00721718"/>
    <w:rsid w:val="00723281"/>
    <w:rsid w:val="0072450B"/>
    <w:rsid w:val="00725A05"/>
    <w:rsid w:val="007262A4"/>
    <w:rsid w:val="00726464"/>
    <w:rsid w:val="00727A8D"/>
    <w:rsid w:val="007302C8"/>
    <w:rsid w:val="00731E0C"/>
    <w:rsid w:val="007403C3"/>
    <w:rsid w:val="007414D5"/>
    <w:rsid w:val="00741B58"/>
    <w:rsid w:val="007438C2"/>
    <w:rsid w:val="00747D9F"/>
    <w:rsid w:val="007530FD"/>
    <w:rsid w:val="00755734"/>
    <w:rsid w:val="0076453E"/>
    <w:rsid w:val="00765425"/>
    <w:rsid w:val="0076574C"/>
    <w:rsid w:val="0076665A"/>
    <w:rsid w:val="00767B62"/>
    <w:rsid w:val="00767E59"/>
    <w:rsid w:val="00772708"/>
    <w:rsid w:val="00772C5F"/>
    <w:rsid w:val="00773528"/>
    <w:rsid w:val="00773E26"/>
    <w:rsid w:val="007742A2"/>
    <w:rsid w:val="00777D83"/>
    <w:rsid w:val="0078151D"/>
    <w:rsid w:val="00781958"/>
    <w:rsid w:val="007825D0"/>
    <w:rsid w:val="007850FC"/>
    <w:rsid w:val="00790BCB"/>
    <w:rsid w:val="00791585"/>
    <w:rsid w:val="00793B3C"/>
    <w:rsid w:val="00794254"/>
    <w:rsid w:val="007950B5"/>
    <w:rsid w:val="007A4B07"/>
    <w:rsid w:val="007A53E5"/>
    <w:rsid w:val="007A573D"/>
    <w:rsid w:val="007A63A1"/>
    <w:rsid w:val="007A6F92"/>
    <w:rsid w:val="007A7858"/>
    <w:rsid w:val="007B0FB8"/>
    <w:rsid w:val="007B13A8"/>
    <w:rsid w:val="007B44F1"/>
    <w:rsid w:val="007B4600"/>
    <w:rsid w:val="007B4A5F"/>
    <w:rsid w:val="007B4CA2"/>
    <w:rsid w:val="007B5E05"/>
    <w:rsid w:val="007B7D4F"/>
    <w:rsid w:val="007C19E5"/>
    <w:rsid w:val="007C5072"/>
    <w:rsid w:val="007C59D7"/>
    <w:rsid w:val="007C66BF"/>
    <w:rsid w:val="007D0137"/>
    <w:rsid w:val="007D1A0A"/>
    <w:rsid w:val="007D3783"/>
    <w:rsid w:val="007D477E"/>
    <w:rsid w:val="007D6973"/>
    <w:rsid w:val="007E077B"/>
    <w:rsid w:val="007E0ECA"/>
    <w:rsid w:val="007E0F8B"/>
    <w:rsid w:val="007E26C4"/>
    <w:rsid w:val="007E545F"/>
    <w:rsid w:val="007E5B91"/>
    <w:rsid w:val="007E61A2"/>
    <w:rsid w:val="007E6F44"/>
    <w:rsid w:val="007E72D0"/>
    <w:rsid w:val="007E77A2"/>
    <w:rsid w:val="007F04F3"/>
    <w:rsid w:val="007F1D60"/>
    <w:rsid w:val="007F23A2"/>
    <w:rsid w:val="007F4BD3"/>
    <w:rsid w:val="007F5E05"/>
    <w:rsid w:val="00801F10"/>
    <w:rsid w:val="008066AC"/>
    <w:rsid w:val="00806AD7"/>
    <w:rsid w:val="00807242"/>
    <w:rsid w:val="0080766C"/>
    <w:rsid w:val="00807CBE"/>
    <w:rsid w:val="008129B3"/>
    <w:rsid w:val="00814642"/>
    <w:rsid w:val="008169F1"/>
    <w:rsid w:val="00816F00"/>
    <w:rsid w:val="00817930"/>
    <w:rsid w:val="0082122A"/>
    <w:rsid w:val="008214C5"/>
    <w:rsid w:val="00824A43"/>
    <w:rsid w:val="00826B2C"/>
    <w:rsid w:val="00826C78"/>
    <w:rsid w:val="00830348"/>
    <w:rsid w:val="0083109B"/>
    <w:rsid w:val="00831155"/>
    <w:rsid w:val="00831310"/>
    <w:rsid w:val="00831461"/>
    <w:rsid w:val="00831F4E"/>
    <w:rsid w:val="0083325D"/>
    <w:rsid w:val="00837B2A"/>
    <w:rsid w:val="008402FC"/>
    <w:rsid w:val="008416A5"/>
    <w:rsid w:val="00842C3E"/>
    <w:rsid w:val="00843B23"/>
    <w:rsid w:val="00843F70"/>
    <w:rsid w:val="00844E4D"/>
    <w:rsid w:val="00844FDC"/>
    <w:rsid w:val="00851EF7"/>
    <w:rsid w:val="00852071"/>
    <w:rsid w:val="00853046"/>
    <w:rsid w:val="00853C83"/>
    <w:rsid w:val="00854653"/>
    <w:rsid w:val="00854AF1"/>
    <w:rsid w:val="00855534"/>
    <w:rsid w:val="00855F0D"/>
    <w:rsid w:val="00862580"/>
    <w:rsid w:val="00862B07"/>
    <w:rsid w:val="00864D27"/>
    <w:rsid w:val="00865237"/>
    <w:rsid w:val="00865C66"/>
    <w:rsid w:val="008662F3"/>
    <w:rsid w:val="00871496"/>
    <w:rsid w:val="0087341D"/>
    <w:rsid w:val="00873750"/>
    <w:rsid w:val="008741BB"/>
    <w:rsid w:val="00874396"/>
    <w:rsid w:val="008760FA"/>
    <w:rsid w:val="00877BD5"/>
    <w:rsid w:val="00882A8C"/>
    <w:rsid w:val="00882B90"/>
    <w:rsid w:val="00882C0A"/>
    <w:rsid w:val="00884AC0"/>
    <w:rsid w:val="00890A78"/>
    <w:rsid w:val="00891298"/>
    <w:rsid w:val="00891934"/>
    <w:rsid w:val="00891E6A"/>
    <w:rsid w:val="00891F75"/>
    <w:rsid w:val="008949CA"/>
    <w:rsid w:val="0089713E"/>
    <w:rsid w:val="008978CF"/>
    <w:rsid w:val="008A5E9D"/>
    <w:rsid w:val="008A61F2"/>
    <w:rsid w:val="008B07FC"/>
    <w:rsid w:val="008B2B41"/>
    <w:rsid w:val="008B3EDE"/>
    <w:rsid w:val="008B5CD8"/>
    <w:rsid w:val="008B6E4B"/>
    <w:rsid w:val="008C137A"/>
    <w:rsid w:val="008C358A"/>
    <w:rsid w:val="008C3931"/>
    <w:rsid w:val="008C5064"/>
    <w:rsid w:val="008C5AA3"/>
    <w:rsid w:val="008C6522"/>
    <w:rsid w:val="008C66B6"/>
    <w:rsid w:val="008C67B2"/>
    <w:rsid w:val="008C6CB3"/>
    <w:rsid w:val="008D27B4"/>
    <w:rsid w:val="008D4157"/>
    <w:rsid w:val="008D4546"/>
    <w:rsid w:val="008D454B"/>
    <w:rsid w:val="008D7F08"/>
    <w:rsid w:val="008E2524"/>
    <w:rsid w:val="008E2B77"/>
    <w:rsid w:val="008E32FC"/>
    <w:rsid w:val="008E4319"/>
    <w:rsid w:val="008E4F5F"/>
    <w:rsid w:val="008E6A38"/>
    <w:rsid w:val="008F1960"/>
    <w:rsid w:val="008F4766"/>
    <w:rsid w:val="008F6098"/>
    <w:rsid w:val="008F60B2"/>
    <w:rsid w:val="008F6921"/>
    <w:rsid w:val="00900692"/>
    <w:rsid w:val="00901A88"/>
    <w:rsid w:val="00902622"/>
    <w:rsid w:val="009047B3"/>
    <w:rsid w:val="00913638"/>
    <w:rsid w:val="00913BF2"/>
    <w:rsid w:val="009149B3"/>
    <w:rsid w:val="0091786C"/>
    <w:rsid w:val="00920E56"/>
    <w:rsid w:val="009210A0"/>
    <w:rsid w:val="009221EE"/>
    <w:rsid w:val="00925EE6"/>
    <w:rsid w:val="00926030"/>
    <w:rsid w:val="00930B8B"/>
    <w:rsid w:val="00930F98"/>
    <w:rsid w:val="009320CB"/>
    <w:rsid w:val="00932434"/>
    <w:rsid w:val="00935829"/>
    <w:rsid w:val="00940F0B"/>
    <w:rsid w:val="00942583"/>
    <w:rsid w:val="00943CD5"/>
    <w:rsid w:val="00944996"/>
    <w:rsid w:val="00944B55"/>
    <w:rsid w:val="009453AA"/>
    <w:rsid w:val="00945470"/>
    <w:rsid w:val="00947488"/>
    <w:rsid w:val="00951631"/>
    <w:rsid w:val="00951F6D"/>
    <w:rsid w:val="009542D1"/>
    <w:rsid w:val="0096020D"/>
    <w:rsid w:val="009602D1"/>
    <w:rsid w:val="0096086B"/>
    <w:rsid w:val="00961E51"/>
    <w:rsid w:val="009627CD"/>
    <w:rsid w:val="00963F8C"/>
    <w:rsid w:val="00965E57"/>
    <w:rsid w:val="00966C5F"/>
    <w:rsid w:val="0096773E"/>
    <w:rsid w:val="00971E22"/>
    <w:rsid w:val="00974736"/>
    <w:rsid w:val="00975081"/>
    <w:rsid w:val="00975FD5"/>
    <w:rsid w:val="009764FA"/>
    <w:rsid w:val="0097684C"/>
    <w:rsid w:val="00977C58"/>
    <w:rsid w:val="00980319"/>
    <w:rsid w:val="00980E37"/>
    <w:rsid w:val="00981176"/>
    <w:rsid w:val="009819EA"/>
    <w:rsid w:val="0098468A"/>
    <w:rsid w:val="00987026"/>
    <w:rsid w:val="00987184"/>
    <w:rsid w:val="00990F84"/>
    <w:rsid w:val="0099180F"/>
    <w:rsid w:val="00991A07"/>
    <w:rsid w:val="00991D04"/>
    <w:rsid w:val="009924D3"/>
    <w:rsid w:val="009A09B1"/>
    <w:rsid w:val="009A3629"/>
    <w:rsid w:val="009A40AD"/>
    <w:rsid w:val="009A4561"/>
    <w:rsid w:val="009B0A16"/>
    <w:rsid w:val="009B14ED"/>
    <w:rsid w:val="009B2529"/>
    <w:rsid w:val="009B69F5"/>
    <w:rsid w:val="009C1F75"/>
    <w:rsid w:val="009C240E"/>
    <w:rsid w:val="009C40F2"/>
    <w:rsid w:val="009C646D"/>
    <w:rsid w:val="009C70DC"/>
    <w:rsid w:val="009D1A46"/>
    <w:rsid w:val="009D1D80"/>
    <w:rsid w:val="009D2A81"/>
    <w:rsid w:val="009D4419"/>
    <w:rsid w:val="009D7BE9"/>
    <w:rsid w:val="009E20E9"/>
    <w:rsid w:val="009E455F"/>
    <w:rsid w:val="009E580D"/>
    <w:rsid w:val="009E69A8"/>
    <w:rsid w:val="009F0110"/>
    <w:rsid w:val="009F0B8E"/>
    <w:rsid w:val="009F1201"/>
    <w:rsid w:val="009F44C2"/>
    <w:rsid w:val="009F4526"/>
    <w:rsid w:val="009F53A1"/>
    <w:rsid w:val="009F5AAD"/>
    <w:rsid w:val="009F5C89"/>
    <w:rsid w:val="00A02244"/>
    <w:rsid w:val="00A03586"/>
    <w:rsid w:val="00A05BED"/>
    <w:rsid w:val="00A10614"/>
    <w:rsid w:val="00A11942"/>
    <w:rsid w:val="00A120D2"/>
    <w:rsid w:val="00A15255"/>
    <w:rsid w:val="00A15C2E"/>
    <w:rsid w:val="00A1644F"/>
    <w:rsid w:val="00A16F17"/>
    <w:rsid w:val="00A1708C"/>
    <w:rsid w:val="00A208D4"/>
    <w:rsid w:val="00A218C3"/>
    <w:rsid w:val="00A21C76"/>
    <w:rsid w:val="00A22CC0"/>
    <w:rsid w:val="00A23269"/>
    <w:rsid w:val="00A239E3"/>
    <w:rsid w:val="00A2480F"/>
    <w:rsid w:val="00A24A2A"/>
    <w:rsid w:val="00A2544A"/>
    <w:rsid w:val="00A25C93"/>
    <w:rsid w:val="00A32C65"/>
    <w:rsid w:val="00A34A17"/>
    <w:rsid w:val="00A435BA"/>
    <w:rsid w:val="00A439E0"/>
    <w:rsid w:val="00A443C4"/>
    <w:rsid w:val="00A44414"/>
    <w:rsid w:val="00A46FEF"/>
    <w:rsid w:val="00A51797"/>
    <w:rsid w:val="00A52351"/>
    <w:rsid w:val="00A52E0B"/>
    <w:rsid w:val="00A52FD4"/>
    <w:rsid w:val="00A53D9E"/>
    <w:rsid w:val="00A54068"/>
    <w:rsid w:val="00A5553F"/>
    <w:rsid w:val="00A55701"/>
    <w:rsid w:val="00A56484"/>
    <w:rsid w:val="00A57FA3"/>
    <w:rsid w:val="00A61C2D"/>
    <w:rsid w:val="00A62C3C"/>
    <w:rsid w:val="00A63D72"/>
    <w:rsid w:val="00A65566"/>
    <w:rsid w:val="00A6633D"/>
    <w:rsid w:val="00A6687B"/>
    <w:rsid w:val="00A67BB9"/>
    <w:rsid w:val="00A70784"/>
    <w:rsid w:val="00A71EFA"/>
    <w:rsid w:val="00A724F4"/>
    <w:rsid w:val="00A759C0"/>
    <w:rsid w:val="00A76FBD"/>
    <w:rsid w:val="00A81318"/>
    <w:rsid w:val="00A81698"/>
    <w:rsid w:val="00A832AF"/>
    <w:rsid w:val="00A859BB"/>
    <w:rsid w:val="00A85DD1"/>
    <w:rsid w:val="00A86A19"/>
    <w:rsid w:val="00A90195"/>
    <w:rsid w:val="00A916D0"/>
    <w:rsid w:val="00A921C1"/>
    <w:rsid w:val="00A92FAB"/>
    <w:rsid w:val="00A9475E"/>
    <w:rsid w:val="00A954E4"/>
    <w:rsid w:val="00A9560B"/>
    <w:rsid w:val="00A97622"/>
    <w:rsid w:val="00A97D30"/>
    <w:rsid w:val="00AA15C2"/>
    <w:rsid w:val="00AA2FC0"/>
    <w:rsid w:val="00AA35A0"/>
    <w:rsid w:val="00AA6751"/>
    <w:rsid w:val="00AB1FB0"/>
    <w:rsid w:val="00AB20CA"/>
    <w:rsid w:val="00AB2626"/>
    <w:rsid w:val="00AB2E4B"/>
    <w:rsid w:val="00AB478F"/>
    <w:rsid w:val="00AB48A4"/>
    <w:rsid w:val="00AB4FC0"/>
    <w:rsid w:val="00AC4035"/>
    <w:rsid w:val="00AC5CC0"/>
    <w:rsid w:val="00AC63CB"/>
    <w:rsid w:val="00AC63EF"/>
    <w:rsid w:val="00AC6766"/>
    <w:rsid w:val="00AC6F4C"/>
    <w:rsid w:val="00AC711C"/>
    <w:rsid w:val="00AC741E"/>
    <w:rsid w:val="00AD0014"/>
    <w:rsid w:val="00AD09BD"/>
    <w:rsid w:val="00AD3314"/>
    <w:rsid w:val="00AD5CAD"/>
    <w:rsid w:val="00AD6449"/>
    <w:rsid w:val="00AE1080"/>
    <w:rsid w:val="00AE2094"/>
    <w:rsid w:val="00AE2CD8"/>
    <w:rsid w:val="00AE31BD"/>
    <w:rsid w:val="00AE3339"/>
    <w:rsid w:val="00AE38EF"/>
    <w:rsid w:val="00AE3B2B"/>
    <w:rsid w:val="00AE411B"/>
    <w:rsid w:val="00AE5A9B"/>
    <w:rsid w:val="00AE6F59"/>
    <w:rsid w:val="00AF0EE6"/>
    <w:rsid w:val="00AF0F56"/>
    <w:rsid w:val="00AF198D"/>
    <w:rsid w:val="00AF1B7E"/>
    <w:rsid w:val="00AF2E9A"/>
    <w:rsid w:val="00AF55D5"/>
    <w:rsid w:val="00AF6788"/>
    <w:rsid w:val="00B0021E"/>
    <w:rsid w:val="00B024F3"/>
    <w:rsid w:val="00B06006"/>
    <w:rsid w:val="00B102C0"/>
    <w:rsid w:val="00B11A87"/>
    <w:rsid w:val="00B12C72"/>
    <w:rsid w:val="00B149FB"/>
    <w:rsid w:val="00B15902"/>
    <w:rsid w:val="00B15A15"/>
    <w:rsid w:val="00B17BBE"/>
    <w:rsid w:val="00B208A8"/>
    <w:rsid w:val="00B22172"/>
    <w:rsid w:val="00B223DA"/>
    <w:rsid w:val="00B24535"/>
    <w:rsid w:val="00B24579"/>
    <w:rsid w:val="00B27E96"/>
    <w:rsid w:val="00B322F9"/>
    <w:rsid w:val="00B32747"/>
    <w:rsid w:val="00B332DD"/>
    <w:rsid w:val="00B3394C"/>
    <w:rsid w:val="00B34593"/>
    <w:rsid w:val="00B3637C"/>
    <w:rsid w:val="00B37C4A"/>
    <w:rsid w:val="00B40695"/>
    <w:rsid w:val="00B42457"/>
    <w:rsid w:val="00B42500"/>
    <w:rsid w:val="00B42B50"/>
    <w:rsid w:val="00B4356C"/>
    <w:rsid w:val="00B436E9"/>
    <w:rsid w:val="00B44615"/>
    <w:rsid w:val="00B44E6D"/>
    <w:rsid w:val="00B44EAC"/>
    <w:rsid w:val="00B50F37"/>
    <w:rsid w:val="00B52B66"/>
    <w:rsid w:val="00B539D2"/>
    <w:rsid w:val="00B53BFD"/>
    <w:rsid w:val="00B5427B"/>
    <w:rsid w:val="00B54369"/>
    <w:rsid w:val="00B60E18"/>
    <w:rsid w:val="00B6307D"/>
    <w:rsid w:val="00B63EAF"/>
    <w:rsid w:val="00B65F71"/>
    <w:rsid w:val="00B663F0"/>
    <w:rsid w:val="00B67739"/>
    <w:rsid w:val="00B714BC"/>
    <w:rsid w:val="00B71817"/>
    <w:rsid w:val="00B72392"/>
    <w:rsid w:val="00B73141"/>
    <w:rsid w:val="00B75A55"/>
    <w:rsid w:val="00B760DE"/>
    <w:rsid w:val="00B77D0F"/>
    <w:rsid w:val="00B85482"/>
    <w:rsid w:val="00B858A7"/>
    <w:rsid w:val="00B85E98"/>
    <w:rsid w:val="00B90532"/>
    <w:rsid w:val="00B90796"/>
    <w:rsid w:val="00B914DC"/>
    <w:rsid w:val="00B9256C"/>
    <w:rsid w:val="00B955B3"/>
    <w:rsid w:val="00BA149F"/>
    <w:rsid w:val="00BA1D57"/>
    <w:rsid w:val="00BA2B60"/>
    <w:rsid w:val="00BA7D66"/>
    <w:rsid w:val="00BB0BBF"/>
    <w:rsid w:val="00BB0D3B"/>
    <w:rsid w:val="00BB0E7E"/>
    <w:rsid w:val="00BB1BEC"/>
    <w:rsid w:val="00BB23CA"/>
    <w:rsid w:val="00BB4435"/>
    <w:rsid w:val="00BB6FBD"/>
    <w:rsid w:val="00BC2A64"/>
    <w:rsid w:val="00BC2CC4"/>
    <w:rsid w:val="00BC36D0"/>
    <w:rsid w:val="00BC42BE"/>
    <w:rsid w:val="00BC78AF"/>
    <w:rsid w:val="00BD03B4"/>
    <w:rsid w:val="00BD20F6"/>
    <w:rsid w:val="00BD3155"/>
    <w:rsid w:val="00BD5899"/>
    <w:rsid w:val="00BE084F"/>
    <w:rsid w:val="00BE17F8"/>
    <w:rsid w:val="00BE18C6"/>
    <w:rsid w:val="00BE1BEB"/>
    <w:rsid w:val="00BE3EA7"/>
    <w:rsid w:val="00BE4844"/>
    <w:rsid w:val="00BE5C38"/>
    <w:rsid w:val="00BF0805"/>
    <w:rsid w:val="00BF3369"/>
    <w:rsid w:val="00BF5A73"/>
    <w:rsid w:val="00C00392"/>
    <w:rsid w:val="00C0178C"/>
    <w:rsid w:val="00C036A4"/>
    <w:rsid w:val="00C03FB7"/>
    <w:rsid w:val="00C07871"/>
    <w:rsid w:val="00C10344"/>
    <w:rsid w:val="00C1034B"/>
    <w:rsid w:val="00C114C8"/>
    <w:rsid w:val="00C12D25"/>
    <w:rsid w:val="00C1355D"/>
    <w:rsid w:val="00C13EA0"/>
    <w:rsid w:val="00C153F0"/>
    <w:rsid w:val="00C17BB5"/>
    <w:rsid w:val="00C20B60"/>
    <w:rsid w:val="00C214C8"/>
    <w:rsid w:val="00C2169D"/>
    <w:rsid w:val="00C218EF"/>
    <w:rsid w:val="00C21F42"/>
    <w:rsid w:val="00C22BE8"/>
    <w:rsid w:val="00C24387"/>
    <w:rsid w:val="00C26006"/>
    <w:rsid w:val="00C261AE"/>
    <w:rsid w:val="00C308DD"/>
    <w:rsid w:val="00C319D0"/>
    <w:rsid w:val="00C32CEE"/>
    <w:rsid w:val="00C3347D"/>
    <w:rsid w:val="00C35540"/>
    <w:rsid w:val="00C35DE9"/>
    <w:rsid w:val="00C37D8D"/>
    <w:rsid w:val="00C4016F"/>
    <w:rsid w:val="00C40DA1"/>
    <w:rsid w:val="00C40FC3"/>
    <w:rsid w:val="00C41874"/>
    <w:rsid w:val="00C41BED"/>
    <w:rsid w:val="00C41DD6"/>
    <w:rsid w:val="00C45F34"/>
    <w:rsid w:val="00C523FC"/>
    <w:rsid w:val="00C527A7"/>
    <w:rsid w:val="00C568BC"/>
    <w:rsid w:val="00C56F43"/>
    <w:rsid w:val="00C576E1"/>
    <w:rsid w:val="00C60651"/>
    <w:rsid w:val="00C612CF"/>
    <w:rsid w:val="00C6303A"/>
    <w:rsid w:val="00C63669"/>
    <w:rsid w:val="00C637CE"/>
    <w:rsid w:val="00C63B65"/>
    <w:rsid w:val="00C664A7"/>
    <w:rsid w:val="00C66C1D"/>
    <w:rsid w:val="00C73B9C"/>
    <w:rsid w:val="00C753B3"/>
    <w:rsid w:val="00C766F3"/>
    <w:rsid w:val="00C80C55"/>
    <w:rsid w:val="00C83E63"/>
    <w:rsid w:val="00C8570F"/>
    <w:rsid w:val="00C8747F"/>
    <w:rsid w:val="00C91487"/>
    <w:rsid w:val="00C92DB7"/>
    <w:rsid w:val="00C944E5"/>
    <w:rsid w:val="00C94AEF"/>
    <w:rsid w:val="00C97B30"/>
    <w:rsid w:val="00CA0F02"/>
    <w:rsid w:val="00CA5613"/>
    <w:rsid w:val="00CA7B49"/>
    <w:rsid w:val="00CB0008"/>
    <w:rsid w:val="00CB0A1D"/>
    <w:rsid w:val="00CB236B"/>
    <w:rsid w:val="00CB2849"/>
    <w:rsid w:val="00CB40D5"/>
    <w:rsid w:val="00CB4EC8"/>
    <w:rsid w:val="00CB5F61"/>
    <w:rsid w:val="00CC1328"/>
    <w:rsid w:val="00CC262B"/>
    <w:rsid w:val="00CC2D99"/>
    <w:rsid w:val="00CC2FEF"/>
    <w:rsid w:val="00CC6EA7"/>
    <w:rsid w:val="00CD01B3"/>
    <w:rsid w:val="00CD038B"/>
    <w:rsid w:val="00CD10E4"/>
    <w:rsid w:val="00CD2111"/>
    <w:rsid w:val="00CD247F"/>
    <w:rsid w:val="00CD4A44"/>
    <w:rsid w:val="00CD5F50"/>
    <w:rsid w:val="00CD66C3"/>
    <w:rsid w:val="00CD7109"/>
    <w:rsid w:val="00CD7DA6"/>
    <w:rsid w:val="00CE10BE"/>
    <w:rsid w:val="00CE1F94"/>
    <w:rsid w:val="00CE2316"/>
    <w:rsid w:val="00CE5FC8"/>
    <w:rsid w:val="00CF1965"/>
    <w:rsid w:val="00CF30F9"/>
    <w:rsid w:val="00CF3622"/>
    <w:rsid w:val="00CF51AB"/>
    <w:rsid w:val="00CF539C"/>
    <w:rsid w:val="00CF646B"/>
    <w:rsid w:val="00D02D00"/>
    <w:rsid w:val="00D030FC"/>
    <w:rsid w:val="00D03405"/>
    <w:rsid w:val="00D03EAC"/>
    <w:rsid w:val="00D04E8B"/>
    <w:rsid w:val="00D105D9"/>
    <w:rsid w:val="00D11B39"/>
    <w:rsid w:val="00D12D18"/>
    <w:rsid w:val="00D15755"/>
    <w:rsid w:val="00D16D7C"/>
    <w:rsid w:val="00D1744E"/>
    <w:rsid w:val="00D216AB"/>
    <w:rsid w:val="00D21C5F"/>
    <w:rsid w:val="00D223FA"/>
    <w:rsid w:val="00D23B30"/>
    <w:rsid w:val="00D24536"/>
    <w:rsid w:val="00D26391"/>
    <w:rsid w:val="00D26640"/>
    <w:rsid w:val="00D3008E"/>
    <w:rsid w:val="00D300F2"/>
    <w:rsid w:val="00D31183"/>
    <w:rsid w:val="00D32F51"/>
    <w:rsid w:val="00D3617E"/>
    <w:rsid w:val="00D403C6"/>
    <w:rsid w:val="00D40D87"/>
    <w:rsid w:val="00D411E4"/>
    <w:rsid w:val="00D4704A"/>
    <w:rsid w:val="00D50F1D"/>
    <w:rsid w:val="00D5117C"/>
    <w:rsid w:val="00D55C8C"/>
    <w:rsid w:val="00D56D5A"/>
    <w:rsid w:val="00D57934"/>
    <w:rsid w:val="00D57949"/>
    <w:rsid w:val="00D63375"/>
    <w:rsid w:val="00D6352E"/>
    <w:rsid w:val="00D63783"/>
    <w:rsid w:val="00D641D0"/>
    <w:rsid w:val="00D66CCA"/>
    <w:rsid w:val="00D7021F"/>
    <w:rsid w:val="00D72C19"/>
    <w:rsid w:val="00D72ED9"/>
    <w:rsid w:val="00D73F61"/>
    <w:rsid w:val="00D742B4"/>
    <w:rsid w:val="00D75804"/>
    <w:rsid w:val="00D75AA7"/>
    <w:rsid w:val="00D7664E"/>
    <w:rsid w:val="00D85558"/>
    <w:rsid w:val="00D860F1"/>
    <w:rsid w:val="00D90DB6"/>
    <w:rsid w:val="00D92E0B"/>
    <w:rsid w:val="00D93726"/>
    <w:rsid w:val="00D95DC8"/>
    <w:rsid w:val="00D97F40"/>
    <w:rsid w:val="00DA0912"/>
    <w:rsid w:val="00DA3D62"/>
    <w:rsid w:val="00DA7D96"/>
    <w:rsid w:val="00DA7ED4"/>
    <w:rsid w:val="00DB0D9A"/>
    <w:rsid w:val="00DB121E"/>
    <w:rsid w:val="00DB30BE"/>
    <w:rsid w:val="00DB5CF1"/>
    <w:rsid w:val="00DB628D"/>
    <w:rsid w:val="00DB62EF"/>
    <w:rsid w:val="00DB7895"/>
    <w:rsid w:val="00DC0305"/>
    <w:rsid w:val="00DC14C1"/>
    <w:rsid w:val="00DC1B1C"/>
    <w:rsid w:val="00DC1E95"/>
    <w:rsid w:val="00DC21A8"/>
    <w:rsid w:val="00DC2669"/>
    <w:rsid w:val="00DC5480"/>
    <w:rsid w:val="00DC60E8"/>
    <w:rsid w:val="00DD1720"/>
    <w:rsid w:val="00DD2066"/>
    <w:rsid w:val="00DD3120"/>
    <w:rsid w:val="00DD4311"/>
    <w:rsid w:val="00DD4ED3"/>
    <w:rsid w:val="00DD593E"/>
    <w:rsid w:val="00DD7DE1"/>
    <w:rsid w:val="00DE0BE2"/>
    <w:rsid w:val="00DE17C1"/>
    <w:rsid w:val="00DE276E"/>
    <w:rsid w:val="00DE4EE8"/>
    <w:rsid w:val="00DE66AA"/>
    <w:rsid w:val="00DF1FAF"/>
    <w:rsid w:val="00DF2196"/>
    <w:rsid w:val="00DF45EC"/>
    <w:rsid w:val="00E00052"/>
    <w:rsid w:val="00E003E1"/>
    <w:rsid w:val="00E00BC7"/>
    <w:rsid w:val="00E02956"/>
    <w:rsid w:val="00E03149"/>
    <w:rsid w:val="00E038C4"/>
    <w:rsid w:val="00E03AEA"/>
    <w:rsid w:val="00E04256"/>
    <w:rsid w:val="00E079D5"/>
    <w:rsid w:val="00E12177"/>
    <w:rsid w:val="00E12621"/>
    <w:rsid w:val="00E1295A"/>
    <w:rsid w:val="00E13D9E"/>
    <w:rsid w:val="00E144D7"/>
    <w:rsid w:val="00E1471F"/>
    <w:rsid w:val="00E15566"/>
    <w:rsid w:val="00E15CEF"/>
    <w:rsid w:val="00E21026"/>
    <w:rsid w:val="00E21BEA"/>
    <w:rsid w:val="00E2378C"/>
    <w:rsid w:val="00E27666"/>
    <w:rsid w:val="00E3226E"/>
    <w:rsid w:val="00E33645"/>
    <w:rsid w:val="00E33B88"/>
    <w:rsid w:val="00E34427"/>
    <w:rsid w:val="00E34CBE"/>
    <w:rsid w:val="00E37DE5"/>
    <w:rsid w:val="00E411E9"/>
    <w:rsid w:val="00E415B9"/>
    <w:rsid w:val="00E44103"/>
    <w:rsid w:val="00E45F79"/>
    <w:rsid w:val="00E4699A"/>
    <w:rsid w:val="00E47715"/>
    <w:rsid w:val="00E47C1B"/>
    <w:rsid w:val="00E50C1B"/>
    <w:rsid w:val="00E515B6"/>
    <w:rsid w:val="00E526B3"/>
    <w:rsid w:val="00E53EBD"/>
    <w:rsid w:val="00E55E00"/>
    <w:rsid w:val="00E56053"/>
    <w:rsid w:val="00E578F2"/>
    <w:rsid w:val="00E62A66"/>
    <w:rsid w:val="00E663D3"/>
    <w:rsid w:val="00E66C21"/>
    <w:rsid w:val="00E67F91"/>
    <w:rsid w:val="00E70259"/>
    <w:rsid w:val="00E72F65"/>
    <w:rsid w:val="00E73847"/>
    <w:rsid w:val="00E73B4B"/>
    <w:rsid w:val="00E74E2F"/>
    <w:rsid w:val="00E80DB2"/>
    <w:rsid w:val="00E80FA2"/>
    <w:rsid w:val="00E80FED"/>
    <w:rsid w:val="00E83A81"/>
    <w:rsid w:val="00E84509"/>
    <w:rsid w:val="00E860A6"/>
    <w:rsid w:val="00E8626E"/>
    <w:rsid w:val="00E86861"/>
    <w:rsid w:val="00E90C52"/>
    <w:rsid w:val="00E922E2"/>
    <w:rsid w:val="00E92E98"/>
    <w:rsid w:val="00E93A09"/>
    <w:rsid w:val="00E93AF6"/>
    <w:rsid w:val="00E93CCB"/>
    <w:rsid w:val="00E95149"/>
    <w:rsid w:val="00E9554B"/>
    <w:rsid w:val="00E9744C"/>
    <w:rsid w:val="00EA0A2E"/>
    <w:rsid w:val="00EA1549"/>
    <w:rsid w:val="00EA2152"/>
    <w:rsid w:val="00EA377B"/>
    <w:rsid w:val="00EA3F7D"/>
    <w:rsid w:val="00EA40CA"/>
    <w:rsid w:val="00EA42D7"/>
    <w:rsid w:val="00EA4B63"/>
    <w:rsid w:val="00EA6611"/>
    <w:rsid w:val="00EA7B36"/>
    <w:rsid w:val="00EA7E3E"/>
    <w:rsid w:val="00EB29DF"/>
    <w:rsid w:val="00EB2DEB"/>
    <w:rsid w:val="00EB32A9"/>
    <w:rsid w:val="00EB3522"/>
    <w:rsid w:val="00EB49E0"/>
    <w:rsid w:val="00EB4A22"/>
    <w:rsid w:val="00EB5BF7"/>
    <w:rsid w:val="00EB673F"/>
    <w:rsid w:val="00EB6BC0"/>
    <w:rsid w:val="00EB75B5"/>
    <w:rsid w:val="00EC2C6E"/>
    <w:rsid w:val="00EC4EE7"/>
    <w:rsid w:val="00EC57C5"/>
    <w:rsid w:val="00EC6902"/>
    <w:rsid w:val="00ED0CCC"/>
    <w:rsid w:val="00ED2362"/>
    <w:rsid w:val="00ED4417"/>
    <w:rsid w:val="00ED45C5"/>
    <w:rsid w:val="00ED675F"/>
    <w:rsid w:val="00ED76AC"/>
    <w:rsid w:val="00EE08FC"/>
    <w:rsid w:val="00EE13C0"/>
    <w:rsid w:val="00EE26DA"/>
    <w:rsid w:val="00EE6E62"/>
    <w:rsid w:val="00EE739B"/>
    <w:rsid w:val="00EF0EFD"/>
    <w:rsid w:val="00EF329B"/>
    <w:rsid w:val="00EF58F0"/>
    <w:rsid w:val="00EF5B29"/>
    <w:rsid w:val="00EF66C9"/>
    <w:rsid w:val="00EF7DE4"/>
    <w:rsid w:val="00F00DAD"/>
    <w:rsid w:val="00F0219D"/>
    <w:rsid w:val="00F034DD"/>
    <w:rsid w:val="00F042B3"/>
    <w:rsid w:val="00F04976"/>
    <w:rsid w:val="00F04F3E"/>
    <w:rsid w:val="00F053D4"/>
    <w:rsid w:val="00F10990"/>
    <w:rsid w:val="00F13516"/>
    <w:rsid w:val="00F14079"/>
    <w:rsid w:val="00F1458C"/>
    <w:rsid w:val="00F16861"/>
    <w:rsid w:val="00F17476"/>
    <w:rsid w:val="00F21572"/>
    <w:rsid w:val="00F225DE"/>
    <w:rsid w:val="00F23CC4"/>
    <w:rsid w:val="00F24715"/>
    <w:rsid w:val="00F2512B"/>
    <w:rsid w:val="00F25466"/>
    <w:rsid w:val="00F258D2"/>
    <w:rsid w:val="00F25DAA"/>
    <w:rsid w:val="00F306CA"/>
    <w:rsid w:val="00F30C28"/>
    <w:rsid w:val="00F3140D"/>
    <w:rsid w:val="00F3154F"/>
    <w:rsid w:val="00F32A15"/>
    <w:rsid w:val="00F32E0A"/>
    <w:rsid w:val="00F33D4D"/>
    <w:rsid w:val="00F34D57"/>
    <w:rsid w:val="00F36DF5"/>
    <w:rsid w:val="00F4113B"/>
    <w:rsid w:val="00F418CA"/>
    <w:rsid w:val="00F41CDC"/>
    <w:rsid w:val="00F42709"/>
    <w:rsid w:val="00F43CFC"/>
    <w:rsid w:val="00F462AF"/>
    <w:rsid w:val="00F519D9"/>
    <w:rsid w:val="00F52023"/>
    <w:rsid w:val="00F53694"/>
    <w:rsid w:val="00F544FD"/>
    <w:rsid w:val="00F54724"/>
    <w:rsid w:val="00F555DC"/>
    <w:rsid w:val="00F56327"/>
    <w:rsid w:val="00F56D9E"/>
    <w:rsid w:val="00F606B9"/>
    <w:rsid w:val="00F614BE"/>
    <w:rsid w:val="00F62550"/>
    <w:rsid w:val="00F62666"/>
    <w:rsid w:val="00F62F6F"/>
    <w:rsid w:val="00F6348F"/>
    <w:rsid w:val="00F636B8"/>
    <w:rsid w:val="00F65C12"/>
    <w:rsid w:val="00F67A81"/>
    <w:rsid w:val="00F7238D"/>
    <w:rsid w:val="00F72720"/>
    <w:rsid w:val="00F73E19"/>
    <w:rsid w:val="00F73F67"/>
    <w:rsid w:val="00F741A5"/>
    <w:rsid w:val="00F743FD"/>
    <w:rsid w:val="00F74494"/>
    <w:rsid w:val="00F75140"/>
    <w:rsid w:val="00F76F85"/>
    <w:rsid w:val="00F77DCF"/>
    <w:rsid w:val="00F80D5D"/>
    <w:rsid w:val="00F812A4"/>
    <w:rsid w:val="00F84392"/>
    <w:rsid w:val="00F851F9"/>
    <w:rsid w:val="00F86698"/>
    <w:rsid w:val="00F878E4"/>
    <w:rsid w:val="00F92AB2"/>
    <w:rsid w:val="00F94C1B"/>
    <w:rsid w:val="00F96D03"/>
    <w:rsid w:val="00F97D02"/>
    <w:rsid w:val="00FA03D2"/>
    <w:rsid w:val="00FA3343"/>
    <w:rsid w:val="00FB03A3"/>
    <w:rsid w:val="00FB047C"/>
    <w:rsid w:val="00FB0796"/>
    <w:rsid w:val="00FC00F2"/>
    <w:rsid w:val="00FC0993"/>
    <w:rsid w:val="00FC20B0"/>
    <w:rsid w:val="00FC2F7E"/>
    <w:rsid w:val="00FC333B"/>
    <w:rsid w:val="00FC49CB"/>
    <w:rsid w:val="00FC59A8"/>
    <w:rsid w:val="00FC6949"/>
    <w:rsid w:val="00FC729C"/>
    <w:rsid w:val="00FC7873"/>
    <w:rsid w:val="00FC7F79"/>
    <w:rsid w:val="00FD1048"/>
    <w:rsid w:val="00FD1831"/>
    <w:rsid w:val="00FD3905"/>
    <w:rsid w:val="00FE032E"/>
    <w:rsid w:val="00FE1B94"/>
    <w:rsid w:val="00FE35C7"/>
    <w:rsid w:val="00FE3CDC"/>
    <w:rsid w:val="00FE4D55"/>
    <w:rsid w:val="00FE65B4"/>
    <w:rsid w:val="00FE73E8"/>
    <w:rsid w:val="00FF1792"/>
    <w:rsid w:val="00FF2B4D"/>
    <w:rsid w:val="00FF2BE5"/>
    <w:rsid w:val="00FF2C37"/>
    <w:rsid w:val="00FF388A"/>
    <w:rsid w:val="00FF5D92"/>
    <w:rsid w:val="00FF63D8"/>
    <w:rsid w:val="00FF74FC"/>
    <w:rsid w:val="0519EF1C"/>
    <w:rsid w:val="07A9F6A1"/>
    <w:rsid w:val="085E32EB"/>
    <w:rsid w:val="0D8EB5F3"/>
    <w:rsid w:val="10BC2634"/>
    <w:rsid w:val="15AFE18B"/>
    <w:rsid w:val="166E50C4"/>
    <w:rsid w:val="190E19A6"/>
    <w:rsid w:val="1A5D33AD"/>
    <w:rsid w:val="1AFA1E7F"/>
    <w:rsid w:val="1DD9B807"/>
    <w:rsid w:val="2074A3E8"/>
    <w:rsid w:val="27AC6EC8"/>
    <w:rsid w:val="2C65D8F1"/>
    <w:rsid w:val="2D3ED132"/>
    <w:rsid w:val="30A85D19"/>
    <w:rsid w:val="3262E0BC"/>
    <w:rsid w:val="3753EB07"/>
    <w:rsid w:val="383FFD28"/>
    <w:rsid w:val="3C6A2B26"/>
    <w:rsid w:val="3DC346C1"/>
    <w:rsid w:val="3ECDEF16"/>
    <w:rsid w:val="4045D026"/>
    <w:rsid w:val="40F7D8CF"/>
    <w:rsid w:val="4171606F"/>
    <w:rsid w:val="45501ECE"/>
    <w:rsid w:val="45F79AD7"/>
    <w:rsid w:val="4B7A2295"/>
    <w:rsid w:val="4E5B01BA"/>
    <w:rsid w:val="501403F5"/>
    <w:rsid w:val="510A415A"/>
    <w:rsid w:val="531ED351"/>
    <w:rsid w:val="534CF505"/>
    <w:rsid w:val="5360BAC8"/>
    <w:rsid w:val="54F26D8B"/>
    <w:rsid w:val="5855A249"/>
    <w:rsid w:val="58D18E17"/>
    <w:rsid w:val="5966556D"/>
    <w:rsid w:val="5BBE93BC"/>
    <w:rsid w:val="60447546"/>
    <w:rsid w:val="605A8F9D"/>
    <w:rsid w:val="613772D6"/>
    <w:rsid w:val="614B60F0"/>
    <w:rsid w:val="61794861"/>
    <w:rsid w:val="656CC1F4"/>
    <w:rsid w:val="6AE750A1"/>
    <w:rsid w:val="6BBFF0F6"/>
    <w:rsid w:val="6C0E79A3"/>
    <w:rsid w:val="6E3D7C8D"/>
    <w:rsid w:val="6F2C3BBA"/>
    <w:rsid w:val="6F34BD74"/>
    <w:rsid w:val="704AD7B1"/>
    <w:rsid w:val="742D1563"/>
    <w:rsid w:val="74657FDB"/>
    <w:rsid w:val="780DE637"/>
    <w:rsid w:val="7A7DD788"/>
    <w:rsid w:val="7F666E4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7DCD1"/>
  <w15:docId w15:val="{6FAC7385-6440-4EE6-AEFC-C37FCC625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entury Gothic"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A22"/>
    <w:pPr>
      <w:widowControl w:val="0"/>
      <w:autoSpaceDE w:val="0"/>
      <w:autoSpaceDN w:val="0"/>
      <w:spacing w:before="120" w:after="120"/>
    </w:pPr>
    <w:rPr>
      <w:rFonts w:ascii="Arial" w:hAnsi="Arial" w:cs="Century Gothic"/>
      <w:kern w:val="0"/>
      <w:sz w:val="24"/>
      <w:lang w:eastAsia="en-AU" w:bidi="en-AU"/>
    </w:rPr>
  </w:style>
  <w:style w:type="paragraph" w:styleId="Heading1">
    <w:name w:val="heading 1"/>
    <w:basedOn w:val="Normal"/>
    <w:next w:val="Normal"/>
    <w:link w:val="Heading1Char"/>
    <w:uiPriority w:val="1"/>
    <w:qFormat/>
    <w:rsid w:val="00DB62EF"/>
    <w:pPr>
      <w:spacing w:before="240" w:after="240"/>
      <w:outlineLvl w:val="0"/>
    </w:pPr>
    <w:rPr>
      <w:b/>
      <w:bCs/>
      <w:sz w:val="36"/>
      <w:szCs w:val="28"/>
    </w:rPr>
  </w:style>
  <w:style w:type="paragraph" w:styleId="Heading2">
    <w:name w:val="heading 2"/>
    <w:basedOn w:val="Normal"/>
    <w:next w:val="Normal"/>
    <w:link w:val="Heading2Char"/>
    <w:uiPriority w:val="1"/>
    <w:unhideWhenUsed/>
    <w:qFormat/>
    <w:rsid w:val="007E77A2"/>
    <w:pPr>
      <w:spacing w:before="360" w:after="360"/>
      <w:outlineLvl w:val="1"/>
    </w:pPr>
    <w:rPr>
      <w:b/>
      <w:bCs/>
      <w:sz w:val="32"/>
    </w:rPr>
  </w:style>
  <w:style w:type="paragraph" w:styleId="Heading3">
    <w:name w:val="heading 3"/>
    <w:basedOn w:val="Normal"/>
    <w:next w:val="Normal"/>
    <w:link w:val="Heading3Char"/>
    <w:uiPriority w:val="1"/>
    <w:unhideWhenUsed/>
    <w:qFormat/>
    <w:rsid w:val="00DB62EF"/>
    <w:pPr>
      <w:spacing w:before="240"/>
      <w:outlineLvl w:val="2"/>
    </w:pPr>
    <w:rPr>
      <w:b/>
      <w:bCs/>
      <w:sz w:val="28"/>
    </w:rPr>
  </w:style>
  <w:style w:type="paragraph" w:styleId="Heading4">
    <w:name w:val="heading 4"/>
    <w:basedOn w:val="Heading3"/>
    <w:next w:val="Normal"/>
    <w:link w:val="Heading4Char"/>
    <w:uiPriority w:val="1"/>
    <w:unhideWhenUsed/>
    <w:qFormat/>
    <w:rsid w:val="00DB62EF"/>
    <w:pPr>
      <w:spacing w:before="120"/>
      <w:outlineLvl w:val="3"/>
    </w:pPr>
    <w:rPr>
      <w:bCs w:val="0"/>
      <w:iCs/>
      <w:sz w:val="26"/>
    </w:rPr>
  </w:style>
  <w:style w:type="paragraph" w:styleId="Heading5">
    <w:name w:val="heading 5"/>
    <w:basedOn w:val="Normal"/>
    <w:next w:val="Normal"/>
    <w:link w:val="Heading5Char"/>
    <w:uiPriority w:val="1"/>
    <w:rsid w:val="00DB62EF"/>
    <w:pPr>
      <w:keepNext/>
      <w:keepLines/>
      <w:outlineLvl w:val="4"/>
    </w:pPr>
    <w:rPr>
      <w:rFonts w:eastAsiaTheme="majorEastAsia" w:cstheme="majorBidi"/>
      <w:b/>
    </w:rPr>
  </w:style>
  <w:style w:type="paragraph" w:styleId="Heading6">
    <w:name w:val="heading 6"/>
    <w:basedOn w:val="Normal"/>
    <w:next w:val="Normal"/>
    <w:link w:val="Heading6Char"/>
    <w:uiPriority w:val="1"/>
    <w:qFormat/>
    <w:rsid w:val="00F741A5"/>
    <w:pPr>
      <w:keepNext/>
      <w:keepLines/>
      <w:outlineLvl w:val="5"/>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741A5"/>
    <w:rPr>
      <w:rFonts w:ascii="Arial" w:hAnsi="Arial" w:cs="Century Gothic"/>
      <w:b/>
      <w:bCs/>
      <w:kern w:val="0"/>
      <w:sz w:val="36"/>
      <w:szCs w:val="28"/>
      <w:lang w:eastAsia="en-AU" w:bidi="en-AU"/>
    </w:rPr>
  </w:style>
  <w:style w:type="paragraph" w:customStyle="1" w:styleId="Bullet2">
    <w:name w:val="Bullet 2"/>
    <w:basedOn w:val="Normal"/>
    <w:uiPriority w:val="4"/>
    <w:rsid w:val="00F741A5"/>
    <w:pPr>
      <w:numPr>
        <w:ilvl w:val="1"/>
        <w:numId w:val="2"/>
      </w:numPr>
    </w:pPr>
  </w:style>
  <w:style w:type="paragraph" w:styleId="Quote">
    <w:name w:val="Quote"/>
    <w:aliases w:val="ACT"/>
    <w:basedOn w:val="Normal"/>
    <w:next w:val="Normal"/>
    <w:link w:val="QuoteChar"/>
    <w:uiPriority w:val="29"/>
    <w:qFormat/>
    <w:rsid w:val="00F741A5"/>
    <w:rPr>
      <w:i/>
      <w:iCs/>
    </w:rPr>
  </w:style>
  <w:style w:type="character" w:customStyle="1" w:styleId="QuoteChar">
    <w:name w:val="Quote Char"/>
    <w:aliases w:val="ACT Char"/>
    <w:basedOn w:val="DefaultParagraphFont"/>
    <w:link w:val="Quote"/>
    <w:uiPriority w:val="29"/>
    <w:rsid w:val="00F741A5"/>
    <w:rPr>
      <w:rFonts w:ascii="Arial" w:hAnsi="Arial" w:cs="Century Gothic"/>
      <w:i/>
      <w:iCs/>
      <w:kern w:val="0"/>
      <w:sz w:val="24"/>
      <w:lang w:eastAsia="en-AU" w:bidi="en-AU"/>
    </w:rPr>
  </w:style>
  <w:style w:type="character" w:customStyle="1" w:styleId="Heading2Char">
    <w:name w:val="Heading 2 Char"/>
    <w:basedOn w:val="DefaultParagraphFont"/>
    <w:link w:val="Heading2"/>
    <w:uiPriority w:val="1"/>
    <w:rsid w:val="007E77A2"/>
    <w:rPr>
      <w:rFonts w:ascii="Arial" w:hAnsi="Arial" w:cs="Century Gothic"/>
      <w:b/>
      <w:bCs/>
      <w:kern w:val="0"/>
      <w:sz w:val="32"/>
      <w:lang w:eastAsia="en-AU" w:bidi="en-AU"/>
    </w:rPr>
  </w:style>
  <w:style w:type="character" w:customStyle="1" w:styleId="Heading3Char">
    <w:name w:val="Heading 3 Char"/>
    <w:basedOn w:val="DefaultParagraphFont"/>
    <w:link w:val="Heading3"/>
    <w:uiPriority w:val="1"/>
    <w:rsid w:val="00F741A5"/>
    <w:rPr>
      <w:rFonts w:ascii="Arial" w:hAnsi="Arial" w:cs="Century Gothic"/>
      <w:b/>
      <w:bCs/>
      <w:kern w:val="0"/>
      <w:sz w:val="28"/>
      <w:lang w:eastAsia="en-AU" w:bidi="en-AU"/>
    </w:rPr>
  </w:style>
  <w:style w:type="character" w:styleId="Hyperlink">
    <w:name w:val="Hyperlink"/>
    <w:basedOn w:val="DefaultParagraphFont"/>
    <w:uiPriority w:val="99"/>
    <w:unhideWhenUsed/>
    <w:qFormat/>
    <w:rsid w:val="00F741A5"/>
    <w:rPr>
      <w:rFonts w:ascii="Arial" w:hAnsi="Arial"/>
      <w:color w:val="0563C1" w:themeColor="hyperlink"/>
      <w:sz w:val="24"/>
      <w:u w:val="single"/>
    </w:rPr>
  </w:style>
  <w:style w:type="character" w:styleId="UnresolvedMention">
    <w:name w:val="Unresolved Mention"/>
    <w:basedOn w:val="DefaultParagraphFont"/>
    <w:uiPriority w:val="99"/>
    <w:semiHidden/>
    <w:unhideWhenUsed/>
    <w:rsid w:val="00EA0A2E"/>
    <w:rPr>
      <w:color w:val="605E5C"/>
      <w:shd w:val="clear" w:color="auto" w:fill="E1DFDD"/>
    </w:rPr>
  </w:style>
  <w:style w:type="character" w:styleId="FollowedHyperlink">
    <w:name w:val="FollowedHyperlink"/>
    <w:basedOn w:val="DefaultParagraphFont"/>
    <w:uiPriority w:val="99"/>
    <w:semiHidden/>
    <w:unhideWhenUsed/>
    <w:rsid w:val="00B77D0F"/>
    <w:rPr>
      <w:color w:val="954F72" w:themeColor="followedHyperlink"/>
      <w:u w:val="single"/>
    </w:rPr>
  </w:style>
  <w:style w:type="character" w:styleId="CommentReference">
    <w:name w:val="annotation reference"/>
    <w:basedOn w:val="DefaultParagraphFont"/>
    <w:uiPriority w:val="99"/>
    <w:semiHidden/>
    <w:unhideWhenUsed/>
    <w:rsid w:val="00B77D0F"/>
    <w:rPr>
      <w:sz w:val="16"/>
      <w:szCs w:val="16"/>
    </w:rPr>
  </w:style>
  <w:style w:type="paragraph" w:styleId="CommentSubject">
    <w:name w:val="annotation subject"/>
    <w:basedOn w:val="Normal"/>
    <w:next w:val="Normal"/>
    <w:link w:val="CommentSubjectChar"/>
    <w:uiPriority w:val="99"/>
    <w:semiHidden/>
    <w:unhideWhenUsed/>
    <w:rsid w:val="00F741A5"/>
    <w:rPr>
      <w:b/>
      <w:bCs/>
      <w:sz w:val="20"/>
      <w:szCs w:val="20"/>
    </w:rPr>
  </w:style>
  <w:style w:type="character" w:customStyle="1" w:styleId="CommentSubjectChar">
    <w:name w:val="Comment Subject Char"/>
    <w:basedOn w:val="DefaultParagraphFont"/>
    <w:link w:val="CommentSubject"/>
    <w:uiPriority w:val="99"/>
    <w:semiHidden/>
    <w:rsid w:val="00F741A5"/>
    <w:rPr>
      <w:rFonts w:ascii="Arial" w:hAnsi="Arial" w:cs="Century Gothic"/>
      <w:b/>
      <w:bCs/>
      <w:kern w:val="0"/>
      <w:sz w:val="20"/>
      <w:szCs w:val="20"/>
      <w:lang w:eastAsia="en-AU" w:bidi="en-AU"/>
    </w:rPr>
  </w:style>
  <w:style w:type="paragraph" w:styleId="ListParagraph">
    <w:name w:val="List Paragraph"/>
    <w:basedOn w:val="Normal"/>
    <w:uiPriority w:val="34"/>
    <w:semiHidden/>
    <w:rsid w:val="00E1471F"/>
    <w:pPr>
      <w:ind w:left="720"/>
      <w:contextualSpacing/>
    </w:pPr>
  </w:style>
  <w:style w:type="paragraph" w:customStyle="1" w:styleId="Bulletlist">
    <w:name w:val="Bullet list"/>
    <w:basedOn w:val="ListParagraph"/>
    <w:uiPriority w:val="3"/>
    <w:rsid w:val="00E1471F"/>
    <w:pPr>
      <w:numPr>
        <w:numId w:val="1"/>
      </w:numPr>
    </w:pPr>
  </w:style>
  <w:style w:type="character" w:customStyle="1" w:styleId="Heading4Char">
    <w:name w:val="Heading 4 Char"/>
    <w:basedOn w:val="DefaultParagraphFont"/>
    <w:link w:val="Heading4"/>
    <w:uiPriority w:val="1"/>
    <w:rsid w:val="00F741A5"/>
    <w:rPr>
      <w:rFonts w:ascii="Arial" w:hAnsi="Arial" w:cs="Century Gothic"/>
      <w:b/>
      <w:iCs/>
      <w:kern w:val="0"/>
      <w:sz w:val="26"/>
      <w:lang w:eastAsia="en-AU" w:bidi="en-AU"/>
    </w:rPr>
  </w:style>
  <w:style w:type="paragraph" w:customStyle="1" w:styleId="Tableheader">
    <w:name w:val="Table header"/>
    <w:basedOn w:val="Normal"/>
    <w:uiPriority w:val="2"/>
    <w:rsid w:val="00DE17C1"/>
    <w:pPr>
      <w:widowControl/>
      <w:autoSpaceDE/>
      <w:autoSpaceDN/>
      <w:spacing w:before="60" w:after="60" w:line="240" w:lineRule="auto"/>
      <w:ind w:left="113"/>
    </w:pPr>
    <w:rPr>
      <w:rFonts w:eastAsia="Times New Roman" w:cs="Times New Roman"/>
      <w:b/>
      <w:sz w:val="22"/>
      <w:szCs w:val="20"/>
      <w:lang w:bidi="ar-SA"/>
    </w:rPr>
  </w:style>
  <w:style w:type="paragraph" w:customStyle="1" w:styleId="Tabletext">
    <w:name w:val="Table text"/>
    <w:uiPriority w:val="2"/>
    <w:rsid w:val="00DE17C1"/>
    <w:pPr>
      <w:spacing w:before="60" w:after="60" w:line="240" w:lineRule="auto"/>
    </w:pPr>
    <w:rPr>
      <w:rFonts w:ascii="Arial" w:eastAsia="Times New Roman" w:hAnsi="Arial" w:cs="Times New Roman"/>
      <w:color w:val="538135" w:themeColor="accent6" w:themeShade="BF"/>
      <w:kern w:val="0"/>
      <w:szCs w:val="20"/>
      <w:lang w:eastAsia="en-AU"/>
    </w:rPr>
  </w:style>
  <w:style w:type="character" w:customStyle="1" w:styleId="Heading5Char">
    <w:name w:val="Heading 5 Char"/>
    <w:basedOn w:val="DefaultParagraphFont"/>
    <w:link w:val="Heading5"/>
    <w:uiPriority w:val="1"/>
    <w:rsid w:val="00F741A5"/>
    <w:rPr>
      <w:rFonts w:ascii="Arial" w:eastAsiaTheme="majorEastAsia" w:hAnsi="Arial" w:cstheme="majorBidi"/>
      <w:b/>
      <w:kern w:val="0"/>
      <w:sz w:val="24"/>
      <w:lang w:eastAsia="en-AU" w:bidi="en-AU"/>
    </w:rPr>
  </w:style>
  <w:style w:type="character" w:customStyle="1" w:styleId="Heading6Char">
    <w:name w:val="Heading 6 Char"/>
    <w:basedOn w:val="DefaultParagraphFont"/>
    <w:link w:val="Heading6"/>
    <w:uiPriority w:val="1"/>
    <w:rsid w:val="00F741A5"/>
    <w:rPr>
      <w:rFonts w:ascii="Arial" w:eastAsiaTheme="majorEastAsia" w:hAnsi="Arial" w:cstheme="majorBidi"/>
      <w:b/>
      <w:i/>
      <w:kern w:val="0"/>
      <w:sz w:val="24"/>
      <w:lang w:eastAsia="en-AU" w:bidi="en-AU"/>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Century Gothic"/>
      <w:kern w:val="0"/>
      <w:sz w:val="20"/>
      <w:szCs w:val="20"/>
      <w:lang w:eastAsia="en-AU" w:bidi="en-AU"/>
    </w:rPr>
  </w:style>
  <w:style w:type="paragraph" w:styleId="Revision">
    <w:name w:val="Revision"/>
    <w:hidden/>
    <w:uiPriority w:val="99"/>
    <w:semiHidden/>
    <w:rsid w:val="005E5634"/>
    <w:pPr>
      <w:spacing w:after="0" w:line="240" w:lineRule="auto"/>
    </w:pPr>
    <w:rPr>
      <w:rFonts w:ascii="Arial" w:hAnsi="Arial" w:cs="Century Gothic"/>
      <w:kern w:val="0"/>
      <w:sz w:val="24"/>
      <w:lang w:eastAsia="en-AU" w:bidi="en-AU"/>
    </w:rPr>
  </w:style>
  <w:style w:type="paragraph" w:styleId="Header">
    <w:name w:val="header"/>
    <w:basedOn w:val="Normal"/>
    <w:link w:val="HeaderChar"/>
    <w:uiPriority w:val="99"/>
    <w:unhideWhenUsed/>
    <w:rsid w:val="00A46FE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46FEF"/>
    <w:rPr>
      <w:rFonts w:ascii="Arial" w:hAnsi="Arial" w:cs="Century Gothic"/>
      <w:kern w:val="0"/>
      <w:sz w:val="24"/>
      <w:lang w:eastAsia="en-AU" w:bidi="en-AU"/>
    </w:rPr>
  </w:style>
  <w:style w:type="paragraph" w:styleId="Footer">
    <w:name w:val="footer"/>
    <w:basedOn w:val="Normal"/>
    <w:link w:val="FooterChar"/>
    <w:uiPriority w:val="99"/>
    <w:unhideWhenUsed/>
    <w:rsid w:val="00A46FE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46FEF"/>
    <w:rPr>
      <w:rFonts w:ascii="Arial" w:hAnsi="Arial" w:cs="Century Gothic"/>
      <w:kern w:val="0"/>
      <w:sz w:val="24"/>
      <w:lang w:eastAsia="en-AU" w:bidi="en-AU"/>
    </w:rPr>
  </w:style>
  <w:style w:type="table" w:styleId="TableGrid">
    <w:name w:val="Table Grid"/>
    <w:basedOn w:val="TableNormal"/>
    <w:uiPriority w:val="39"/>
    <w:rsid w:val="00176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0DB4"/>
    <w:pPr>
      <w:autoSpaceDE w:val="0"/>
      <w:autoSpaceDN w:val="0"/>
      <w:adjustRightInd w:val="0"/>
      <w:spacing w:after="0" w:line="240" w:lineRule="auto"/>
    </w:pPr>
    <w:rPr>
      <w:rFonts w:ascii="Arial" w:hAnsi="Arial" w:cs="Arial"/>
      <w:color w:val="000000"/>
      <w:kern w:val="0"/>
      <w:sz w:val="24"/>
      <w:szCs w:val="24"/>
    </w:rPr>
  </w:style>
  <w:style w:type="paragraph" w:styleId="NormalWeb">
    <w:name w:val="Normal (Web)"/>
    <w:basedOn w:val="Normal"/>
    <w:uiPriority w:val="99"/>
    <w:unhideWhenUsed/>
    <w:rsid w:val="00694D43"/>
    <w:pPr>
      <w:widowControl/>
      <w:autoSpaceDE/>
      <w:autoSpaceDN/>
      <w:spacing w:before="100" w:beforeAutospacing="1" w:after="100" w:afterAutospacing="1" w:line="240" w:lineRule="auto"/>
    </w:pPr>
    <w:rPr>
      <w:rFonts w:ascii="Times New Roman" w:eastAsia="Times New Roman" w:hAnsi="Times New Roman" w:cs="Times New Roman"/>
      <w:szCs w:val="24"/>
      <w:lang w:bidi="ar-SA"/>
    </w:rPr>
  </w:style>
  <w:style w:type="character" w:styleId="Emphasis">
    <w:name w:val="Emphasis"/>
    <w:basedOn w:val="DefaultParagraphFont"/>
    <w:uiPriority w:val="20"/>
    <w:qFormat/>
    <w:rsid w:val="00891E6A"/>
    <w:rPr>
      <w:i/>
      <w:iCs/>
    </w:rPr>
  </w:style>
  <w:style w:type="character" w:styleId="Strong">
    <w:name w:val="Strong"/>
    <w:basedOn w:val="DefaultParagraphFont"/>
    <w:uiPriority w:val="22"/>
    <w:qFormat/>
    <w:rsid w:val="009006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60700">
      <w:bodyDiv w:val="1"/>
      <w:marLeft w:val="0"/>
      <w:marRight w:val="0"/>
      <w:marTop w:val="0"/>
      <w:marBottom w:val="0"/>
      <w:divBdr>
        <w:top w:val="none" w:sz="0" w:space="0" w:color="auto"/>
        <w:left w:val="none" w:sz="0" w:space="0" w:color="auto"/>
        <w:bottom w:val="none" w:sz="0" w:space="0" w:color="auto"/>
        <w:right w:val="none" w:sz="0" w:space="0" w:color="auto"/>
      </w:divBdr>
      <w:divsChild>
        <w:div w:id="1434667003">
          <w:marLeft w:val="0"/>
          <w:marRight w:val="0"/>
          <w:marTop w:val="0"/>
          <w:marBottom w:val="0"/>
          <w:divBdr>
            <w:top w:val="none" w:sz="0" w:space="0" w:color="auto"/>
            <w:left w:val="none" w:sz="0" w:space="0" w:color="auto"/>
            <w:bottom w:val="none" w:sz="0" w:space="0" w:color="auto"/>
            <w:right w:val="none" w:sz="0" w:space="0" w:color="auto"/>
          </w:divBdr>
          <w:divsChild>
            <w:div w:id="108869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9650">
      <w:bodyDiv w:val="1"/>
      <w:marLeft w:val="0"/>
      <w:marRight w:val="0"/>
      <w:marTop w:val="0"/>
      <w:marBottom w:val="0"/>
      <w:divBdr>
        <w:top w:val="none" w:sz="0" w:space="0" w:color="auto"/>
        <w:left w:val="none" w:sz="0" w:space="0" w:color="auto"/>
        <w:bottom w:val="none" w:sz="0" w:space="0" w:color="auto"/>
        <w:right w:val="none" w:sz="0" w:space="0" w:color="auto"/>
      </w:divBdr>
      <w:divsChild>
        <w:div w:id="910196681">
          <w:marLeft w:val="0"/>
          <w:marRight w:val="0"/>
          <w:marTop w:val="0"/>
          <w:marBottom w:val="0"/>
          <w:divBdr>
            <w:top w:val="none" w:sz="0" w:space="0" w:color="auto"/>
            <w:left w:val="none" w:sz="0" w:space="0" w:color="auto"/>
            <w:bottom w:val="none" w:sz="0" w:space="0" w:color="auto"/>
            <w:right w:val="none" w:sz="0" w:space="0" w:color="auto"/>
          </w:divBdr>
          <w:divsChild>
            <w:div w:id="181806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0265">
      <w:bodyDiv w:val="1"/>
      <w:marLeft w:val="0"/>
      <w:marRight w:val="0"/>
      <w:marTop w:val="0"/>
      <w:marBottom w:val="0"/>
      <w:divBdr>
        <w:top w:val="none" w:sz="0" w:space="0" w:color="auto"/>
        <w:left w:val="none" w:sz="0" w:space="0" w:color="auto"/>
        <w:bottom w:val="none" w:sz="0" w:space="0" w:color="auto"/>
        <w:right w:val="none" w:sz="0" w:space="0" w:color="auto"/>
      </w:divBdr>
      <w:divsChild>
        <w:div w:id="641229768">
          <w:marLeft w:val="0"/>
          <w:marRight w:val="0"/>
          <w:marTop w:val="0"/>
          <w:marBottom w:val="0"/>
          <w:divBdr>
            <w:top w:val="none" w:sz="0" w:space="0" w:color="auto"/>
            <w:left w:val="none" w:sz="0" w:space="0" w:color="auto"/>
            <w:bottom w:val="none" w:sz="0" w:space="0" w:color="auto"/>
            <w:right w:val="none" w:sz="0" w:space="0" w:color="auto"/>
          </w:divBdr>
          <w:divsChild>
            <w:div w:id="343166474">
              <w:marLeft w:val="0"/>
              <w:marRight w:val="0"/>
              <w:marTop w:val="0"/>
              <w:marBottom w:val="0"/>
              <w:divBdr>
                <w:top w:val="none" w:sz="0" w:space="0" w:color="auto"/>
                <w:left w:val="none" w:sz="0" w:space="0" w:color="auto"/>
                <w:bottom w:val="none" w:sz="0" w:space="0" w:color="auto"/>
                <w:right w:val="none" w:sz="0" w:space="0" w:color="auto"/>
              </w:divBdr>
              <w:divsChild>
                <w:div w:id="1912160174">
                  <w:marLeft w:val="0"/>
                  <w:marRight w:val="0"/>
                  <w:marTop w:val="0"/>
                  <w:marBottom w:val="0"/>
                  <w:divBdr>
                    <w:top w:val="none" w:sz="0" w:space="0" w:color="auto"/>
                    <w:left w:val="none" w:sz="0" w:space="0" w:color="auto"/>
                    <w:bottom w:val="none" w:sz="0" w:space="0" w:color="auto"/>
                    <w:right w:val="none" w:sz="0" w:space="0" w:color="auto"/>
                  </w:divBdr>
                </w:div>
              </w:divsChild>
            </w:div>
            <w:div w:id="698773956">
              <w:marLeft w:val="0"/>
              <w:marRight w:val="0"/>
              <w:marTop w:val="0"/>
              <w:marBottom w:val="0"/>
              <w:divBdr>
                <w:top w:val="none" w:sz="0" w:space="0" w:color="auto"/>
                <w:left w:val="none" w:sz="0" w:space="0" w:color="auto"/>
                <w:bottom w:val="none" w:sz="0" w:space="0" w:color="auto"/>
                <w:right w:val="none" w:sz="0" w:space="0" w:color="auto"/>
              </w:divBdr>
            </w:div>
            <w:div w:id="1241674036">
              <w:marLeft w:val="0"/>
              <w:marRight w:val="0"/>
              <w:marTop w:val="0"/>
              <w:marBottom w:val="0"/>
              <w:divBdr>
                <w:top w:val="none" w:sz="0" w:space="0" w:color="auto"/>
                <w:left w:val="none" w:sz="0" w:space="0" w:color="auto"/>
                <w:bottom w:val="none" w:sz="0" w:space="0" w:color="auto"/>
                <w:right w:val="none" w:sz="0" w:space="0" w:color="auto"/>
              </w:divBdr>
            </w:div>
            <w:div w:id="18116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3640">
      <w:bodyDiv w:val="1"/>
      <w:marLeft w:val="0"/>
      <w:marRight w:val="0"/>
      <w:marTop w:val="0"/>
      <w:marBottom w:val="0"/>
      <w:divBdr>
        <w:top w:val="none" w:sz="0" w:space="0" w:color="auto"/>
        <w:left w:val="none" w:sz="0" w:space="0" w:color="auto"/>
        <w:bottom w:val="none" w:sz="0" w:space="0" w:color="auto"/>
        <w:right w:val="none" w:sz="0" w:space="0" w:color="auto"/>
      </w:divBdr>
      <w:divsChild>
        <w:div w:id="1658261245">
          <w:marLeft w:val="0"/>
          <w:marRight w:val="0"/>
          <w:marTop w:val="0"/>
          <w:marBottom w:val="0"/>
          <w:divBdr>
            <w:top w:val="none" w:sz="0" w:space="0" w:color="auto"/>
            <w:left w:val="none" w:sz="0" w:space="0" w:color="auto"/>
            <w:bottom w:val="none" w:sz="0" w:space="0" w:color="auto"/>
            <w:right w:val="none" w:sz="0" w:space="0" w:color="auto"/>
          </w:divBdr>
          <w:divsChild>
            <w:div w:id="8650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8726">
      <w:bodyDiv w:val="1"/>
      <w:marLeft w:val="0"/>
      <w:marRight w:val="0"/>
      <w:marTop w:val="0"/>
      <w:marBottom w:val="0"/>
      <w:divBdr>
        <w:top w:val="none" w:sz="0" w:space="0" w:color="auto"/>
        <w:left w:val="none" w:sz="0" w:space="0" w:color="auto"/>
        <w:bottom w:val="none" w:sz="0" w:space="0" w:color="auto"/>
        <w:right w:val="none" w:sz="0" w:space="0" w:color="auto"/>
      </w:divBdr>
      <w:divsChild>
        <w:div w:id="1027020618">
          <w:marLeft w:val="0"/>
          <w:marRight w:val="0"/>
          <w:marTop w:val="0"/>
          <w:marBottom w:val="0"/>
          <w:divBdr>
            <w:top w:val="none" w:sz="0" w:space="0" w:color="auto"/>
            <w:left w:val="none" w:sz="0" w:space="0" w:color="auto"/>
            <w:bottom w:val="none" w:sz="0" w:space="0" w:color="auto"/>
            <w:right w:val="none" w:sz="0" w:space="0" w:color="auto"/>
          </w:divBdr>
          <w:divsChild>
            <w:div w:id="12138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9664">
      <w:bodyDiv w:val="1"/>
      <w:marLeft w:val="0"/>
      <w:marRight w:val="0"/>
      <w:marTop w:val="0"/>
      <w:marBottom w:val="0"/>
      <w:divBdr>
        <w:top w:val="none" w:sz="0" w:space="0" w:color="auto"/>
        <w:left w:val="none" w:sz="0" w:space="0" w:color="auto"/>
        <w:bottom w:val="none" w:sz="0" w:space="0" w:color="auto"/>
        <w:right w:val="none" w:sz="0" w:space="0" w:color="auto"/>
      </w:divBdr>
      <w:divsChild>
        <w:div w:id="63727567">
          <w:marLeft w:val="0"/>
          <w:marRight w:val="0"/>
          <w:marTop w:val="0"/>
          <w:marBottom w:val="0"/>
          <w:divBdr>
            <w:top w:val="none" w:sz="0" w:space="0" w:color="auto"/>
            <w:left w:val="none" w:sz="0" w:space="0" w:color="auto"/>
            <w:bottom w:val="none" w:sz="0" w:space="0" w:color="auto"/>
            <w:right w:val="none" w:sz="0" w:space="0" w:color="auto"/>
          </w:divBdr>
        </w:div>
      </w:divsChild>
    </w:div>
    <w:div w:id="198518072">
      <w:bodyDiv w:val="1"/>
      <w:marLeft w:val="0"/>
      <w:marRight w:val="0"/>
      <w:marTop w:val="0"/>
      <w:marBottom w:val="0"/>
      <w:divBdr>
        <w:top w:val="none" w:sz="0" w:space="0" w:color="auto"/>
        <w:left w:val="none" w:sz="0" w:space="0" w:color="auto"/>
        <w:bottom w:val="none" w:sz="0" w:space="0" w:color="auto"/>
        <w:right w:val="none" w:sz="0" w:space="0" w:color="auto"/>
      </w:divBdr>
      <w:divsChild>
        <w:div w:id="919604655">
          <w:marLeft w:val="0"/>
          <w:marRight w:val="0"/>
          <w:marTop w:val="0"/>
          <w:marBottom w:val="0"/>
          <w:divBdr>
            <w:top w:val="none" w:sz="0" w:space="0" w:color="auto"/>
            <w:left w:val="none" w:sz="0" w:space="0" w:color="auto"/>
            <w:bottom w:val="none" w:sz="0" w:space="0" w:color="auto"/>
            <w:right w:val="none" w:sz="0" w:space="0" w:color="auto"/>
          </w:divBdr>
          <w:divsChild>
            <w:div w:id="6944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8380">
      <w:bodyDiv w:val="1"/>
      <w:marLeft w:val="0"/>
      <w:marRight w:val="0"/>
      <w:marTop w:val="0"/>
      <w:marBottom w:val="0"/>
      <w:divBdr>
        <w:top w:val="none" w:sz="0" w:space="0" w:color="auto"/>
        <w:left w:val="none" w:sz="0" w:space="0" w:color="auto"/>
        <w:bottom w:val="none" w:sz="0" w:space="0" w:color="auto"/>
        <w:right w:val="none" w:sz="0" w:space="0" w:color="auto"/>
      </w:divBdr>
      <w:divsChild>
        <w:div w:id="1175269486">
          <w:marLeft w:val="0"/>
          <w:marRight w:val="0"/>
          <w:marTop w:val="0"/>
          <w:marBottom w:val="0"/>
          <w:divBdr>
            <w:top w:val="none" w:sz="0" w:space="0" w:color="auto"/>
            <w:left w:val="none" w:sz="0" w:space="0" w:color="auto"/>
            <w:bottom w:val="none" w:sz="0" w:space="0" w:color="auto"/>
            <w:right w:val="none" w:sz="0" w:space="0" w:color="auto"/>
          </w:divBdr>
          <w:divsChild>
            <w:div w:id="65301866">
              <w:marLeft w:val="0"/>
              <w:marRight w:val="0"/>
              <w:marTop w:val="0"/>
              <w:marBottom w:val="0"/>
              <w:divBdr>
                <w:top w:val="none" w:sz="0" w:space="0" w:color="auto"/>
                <w:left w:val="none" w:sz="0" w:space="0" w:color="auto"/>
                <w:bottom w:val="none" w:sz="0" w:space="0" w:color="auto"/>
                <w:right w:val="none" w:sz="0" w:space="0" w:color="auto"/>
              </w:divBdr>
            </w:div>
            <w:div w:id="695469980">
              <w:marLeft w:val="0"/>
              <w:marRight w:val="0"/>
              <w:marTop w:val="0"/>
              <w:marBottom w:val="0"/>
              <w:divBdr>
                <w:top w:val="none" w:sz="0" w:space="0" w:color="auto"/>
                <w:left w:val="none" w:sz="0" w:space="0" w:color="auto"/>
                <w:bottom w:val="none" w:sz="0" w:space="0" w:color="auto"/>
                <w:right w:val="none" w:sz="0" w:space="0" w:color="auto"/>
              </w:divBdr>
            </w:div>
            <w:div w:id="974527622">
              <w:marLeft w:val="0"/>
              <w:marRight w:val="0"/>
              <w:marTop w:val="0"/>
              <w:marBottom w:val="0"/>
              <w:divBdr>
                <w:top w:val="none" w:sz="0" w:space="0" w:color="auto"/>
                <w:left w:val="none" w:sz="0" w:space="0" w:color="auto"/>
                <w:bottom w:val="none" w:sz="0" w:space="0" w:color="auto"/>
                <w:right w:val="none" w:sz="0" w:space="0" w:color="auto"/>
              </w:divBdr>
            </w:div>
            <w:div w:id="1534151900">
              <w:marLeft w:val="0"/>
              <w:marRight w:val="0"/>
              <w:marTop w:val="0"/>
              <w:marBottom w:val="0"/>
              <w:divBdr>
                <w:top w:val="none" w:sz="0" w:space="0" w:color="auto"/>
                <w:left w:val="none" w:sz="0" w:space="0" w:color="auto"/>
                <w:bottom w:val="none" w:sz="0" w:space="0" w:color="auto"/>
                <w:right w:val="none" w:sz="0" w:space="0" w:color="auto"/>
              </w:divBdr>
              <w:divsChild>
                <w:div w:id="9193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30705">
      <w:bodyDiv w:val="1"/>
      <w:marLeft w:val="0"/>
      <w:marRight w:val="0"/>
      <w:marTop w:val="0"/>
      <w:marBottom w:val="0"/>
      <w:divBdr>
        <w:top w:val="none" w:sz="0" w:space="0" w:color="auto"/>
        <w:left w:val="none" w:sz="0" w:space="0" w:color="auto"/>
        <w:bottom w:val="none" w:sz="0" w:space="0" w:color="auto"/>
        <w:right w:val="none" w:sz="0" w:space="0" w:color="auto"/>
      </w:divBdr>
      <w:divsChild>
        <w:div w:id="318114694">
          <w:marLeft w:val="0"/>
          <w:marRight w:val="0"/>
          <w:marTop w:val="0"/>
          <w:marBottom w:val="0"/>
          <w:divBdr>
            <w:top w:val="none" w:sz="0" w:space="0" w:color="auto"/>
            <w:left w:val="none" w:sz="0" w:space="0" w:color="auto"/>
            <w:bottom w:val="none" w:sz="0" w:space="0" w:color="auto"/>
            <w:right w:val="none" w:sz="0" w:space="0" w:color="auto"/>
          </w:divBdr>
          <w:divsChild>
            <w:div w:id="68001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20706">
      <w:bodyDiv w:val="1"/>
      <w:marLeft w:val="0"/>
      <w:marRight w:val="0"/>
      <w:marTop w:val="0"/>
      <w:marBottom w:val="0"/>
      <w:divBdr>
        <w:top w:val="none" w:sz="0" w:space="0" w:color="auto"/>
        <w:left w:val="none" w:sz="0" w:space="0" w:color="auto"/>
        <w:bottom w:val="none" w:sz="0" w:space="0" w:color="auto"/>
        <w:right w:val="none" w:sz="0" w:space="0" w:color="auto"/>
      </w:divBdr>
      <w:divsChild>
        <w:div w:id="1766150290">
          <w:marLeft w:val="0"/>
          <w:marRight w:val="0"/>
          <w:marTop w:val="0"/>
          <w:marBottom w:val="0"/>
          <w:divBdr>
            <w:top w:val="none" w:sz="0" w:space="0" w:color="auto"/>
            <w:left w:val="none" w:sz="0" w:space="0" w:color="auto"/>
            <w:bottom w:val="none" w:sz="0" w:space="0" w:color="auto"/>
            <w:right w:val="none" w:sz="0" w:space="0" w:color="auto"/>
          </w:divBdr>
          <w:divsChild>
            <w:div w:id="487524512">
              <w:marLeft w:val="0"/>
              <w:marRight w:val="0"/>
              <w:marTop w:val="0"/>
              <w:marBottom w:val="0"/>
              <w:divBdr>
                <w:top w:val="none" w:sz="0" w:space="0" w:color="auto"/>
                <w:left w:val="none" w:sz="0" w:space="0" w:color="auto"/>
                <w:bottom w:val="none" w:sz="0" w:space="0" w:color="auto"/>
                <w:right w:val="none" w:sz="0" w:space="0" w:color="auto"/>
              </w:divBdr>
            </w:div>
            <w:div w:id="588582719">
              <w:marLeft w:val="0"/>
              <w:marRight w:val="0"/>
              <w:marTop w:val="0"/>
              <w:marBottom w:val="0"/>
              <w:divBdr>
                <w:top w:val="none" w:sz="0" w:space="0" w:color="auto"/>
                <w:left w:val="none" w:sz="0" w:space="0" w:color="auto"/>
                <w:bottom w:val="none" w:sz="0" w:space="0" w:color="auto"/>
                <w:right w:val="none" w:sz="0" w:space="0" w:color="auto"/>
              </w:divBdr>
              <w:divsChild>
                <w:div w:id="94831350">
                  <w:marLeft w:val="0"/>
                  <w:marRight w:val="0"/>
                  <w:marTop w:val="0"/>
                  <w:marBottom w:val="0"/>
                  <w:divBdr>
                    <w:top w:val="none" w:sz="0" w:space="0" w:color="auto"/>
                    <w:left w:val="none" w:sz="0" w:space="0" w:color="auto"/>
                    <w:bottom w:val="none" w:sz="0" w:space="0" w:color="auto"/>
                    <w:right w:val="none" w:sz="0" w:space="0" w:color="auto"/>
                  </w:divBdr>
                </w:div>
              </w:divsChild>
            </w:div>
            <w:div w:id="166239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50270">
      <w:bodyDiv w:val="1"/>
      <w:marLeft w:val="0"/>
      <w:marRight w:val="0"/>
      <w:marTop w:val="0"/>
      <w:marBottom w:val="0"/>
      <w:divBdr>
        <w:top w:val="none" w:sz="0" w:space="0" w:color="auto"/>
        <w:left w:val="none" w:sz="0" w:space="0" w:color="auto"/>
        <w:bottom w:val="none" w:sz="0" w:space="0" w:color="auto"/>
        <w:right w:val="none" w:sz="0" w:space="0" w:color="auto"/>
      </w:divBdr>
      <w:divsChild>
        <w:div w:id="1793475933">
          <w:marLeft w:val="0"/>
          <w:marRight w:val="0"/>
          <w:marTop w:val="0"/>
          <w:marBottom w:val="0"/>
          <w:divBdr>
            <w:top w:val="none" w:sz="0" w:space="0" w:color="auto"/>
            <w:left w:val="none" w:sz="0" w:space="0" w:color="auto"/>
            <w:bottom w:val="none" w:sz="0" w:space="0" w:color="auto"/>
            <w:right w:val="none" w:sz="0" w:space="0" w:color="auto"/>
          </w:divBdr>
          <w:divsChild>
            <w:div w:id="183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6988">
      <w:bodyDiv w:val="1"/>
      <w:marLeft w:val="0"/>
      <w:marRight w:val="0"/>
      <w:marTop w:val="0"/>
      <w:marBottom w:val="0"/>
      <w:divBdr>
        <w:top w:val="none" w:sz="0" w:space="0" w:color="auto"/>
        <w:left w:val="none" w:sz="0" w:space="0" w:color="auto"/>
        <w:bottom w:val="none" w:sz="0" w:space="0" w:color="auto"/>
        <w:right w:val="none" w:sz="0" w:space="0" w:color="auto"/>
      </w:divBdr>
      <w:divsChild>
        <w:div w:id="706681148">
          <w:marLeft w:val="0"/>
          <w:marRight w:val="0"/>
          <w:marTop w:val="0"/>
          <w:marBottom w:val="0"/>
          <w:divBdr>
            <w:top w:val="none" w:sz="0" w:space="0" w:color="auto"/>
            <w:left w:val="none" w:sz="0" w:space="0" w:color="auto"/>
            <w:bottom w:val="none" w:sz="0" w:space="0" w:color="auto"/>
            <w:right w:val="none" w:sz="0" w:space="0" w:color="auto"/>
          </w:divBdr>
          <w:divsChild>
            <w:div w:id="164569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2576">
      <w:bodyDiv w:val="1"/>
      <w:marLeft w:val="0"/>
      <w:marRight w:val="0"/>
      <w:marTop w:val="0"/>
      <w:marBottom w:val="0"/>
      <w:divBdr>
        <w:top w:val="none" w:sz="0" w:space="0" w:color="auto"/>
        <w:left w:val="none" w:sz="0" w:space="0" w:color="auto"/>
        <w:bottom w:val="none" w:sz="0" w:space="0" w:color="auto"/>
        <w:right w:val="none" w:sz="0" w:space="0" w:color="auto"/>
      </w:divBdr>
      <w:divsChild>
        <w:div w:id="947009640">
          <w:marLeft w:val="0"/>
          <w:marRight w:val="0"/>
          <w:marTop w:val="0"/>
          <w:marBottom w:val="0"/>
          <w:divBdr>
            <w:top w:val="none" w:sz="0" w:space="0" w:color="auto"/>
            <w:left w:val="none" w:sz="0" w:space="0" w:color="auto"/>
            <w:bottom w:val="none" w:sz="0" w:space="0" w:color="auto"/>
            <w:right w:val="none" w:sz="0" w:space="0" w:color="auto"/>
          </w:divBdr>
          <w:divsChild>
            <w:div w:id="234822716">
              <w:marLeft w:val="0"/>
              <w:marRight w:val="0"/>
              <w:marTop w:val="0"/>
              <w:marBottom w:val="0"/>
              <w:divBdr>
                <w:top w:val="none" w:sz="0" w:space="0" w:color="auto"/>
                <w:left w:val="none" w:sz="0" w:space="0" w:color="auto"/>
                <w:bottom w:val="none" w:sz="0" w:space="0" w:color="auto"/>
                <w:right w:val="none" w:sz="0" w:space="0" w:color="auto"/>
              </w:divBdr>
            </w:div>
            <w:div w:id="529341062">
              <w:marLeft w:val="0"/>
              <w:marRight w:val="0"/>
              <w:marTop w:val="0"/>
              <w:marBottom w:val="0"/>
              <w:divBdr>
                <w:top w:val="none" w:sz="0" w:space="0" w:color="auto"/>
                <w:left w:val="none" w:sz="0" w:space="0" w:color="auto"/>
                <w:bottom w:val="none" w:sz="0" w:space="0" w:color="auto"/>
                <w:right w:val="none" w:sz="0" w:space="0" w:color="auto"/>
              </w:divBdr>
              <w:divsChild>
                <w:div w:id="2019653004">
                  <w:marLeft w:val="0"/>
                  <w:marRight w:val="0"/>
                  <w:marTop w:val="0"/>
                  <w:marBottom w:val="0"/>
                  <w:divBdr>
                    <w:top w:val="none" w:sz="0" w:space="0" w:color="auto"/>
                    <w:left w:val="none" w:sz="0" w:space="0" w:color="auto"/>
                    <w:bottom w:val="none" w:sz="0" w:space="0" w:color="auto"/>
                    <w:right w:val="none" w:sz="0" w:space="0" w:color="auto"/>
                  </w:divBdr>
                </w:div>
              </w:divsChild>
            </w:div>
            <w:div w:id="1765882420">
              <w:marLeft w:val="0"/>
              <w:marRight w:val="0"/>
              <w:marTop w:val="0"/>
              <w:marBottom w:val="0"/>
              <w:divBdr>
                <w:top w:val="none" w:sz="0" w:space="0" w:color="auto"/>
                <w:left w:val="none" w:sz="0" w:space="0" w:color="auto"/>
                <w:bottom w:val="none" w:sz="0" w:space="0" w:color="auto"/>
                <w:right w:val="none" w:sz="0" w:space="0" w:color="auto"/>
              </w:divBdr>
            </w:div>
            <w:div w:id="181398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02837">
      <w:bodyDiv w:val="1"/>
      <w:marLeft w:val="0"/>
      <w:marRight w:val="0"/>
      <w:marTop w:val="0"/>
      <w:marBottom w:val="0"/>
      <w:divBdr>
        <w:top w:val="none" w:sz="0" w:space="0" w:color="auto"/>
        <w:left w:val="none" w:sz="0" w:space="0" w:color="auto"/>
        <w:bottom w:val="none" w:sz="0" w:space="0" w:color="auto"/>
        <w:right w:val="none" w:sz="0" w:space="0" w:color="auto"/>
      </w:divBdr>
      <w:divsChild>
        <w:div w:id="278687919">
          <w:marLeft w:val="0"/>
          <w:marRight w:val="0"/>
          <w:marTop w:val="0"/>
          <w:marBottom w:val="0"/>
          <w:divBdr>
            <w:top w:val="none" w:sz="0" w:space="0" w:color="auto"/>
            <w:left w:val="none" w:sz="0" w:space="0" w:color="auto"/>
            <w:bottom w:val="none" w:sz="0" w:space="0" w:color="auto"/>
            <w:right w:val="none" w:sz="0" w:space="0" w:color="auto"/>
          </w:divBdr>
          <w:divsChild>
            <w:div w:id="6364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684359">
      <w:bodyDiv w:val="1"/>
      <w:marLeft w:val="0"/>
      <w:marRight w:val="0"/>
      <w:marTop w:val="0"/>
      <w:marBottom w:val="0"/>
      <w:divBdr>
        <w:top w:val="none" w:sz="0" w:space="0" w:color="auto"/>
        <w:left w:val="none" w:sz="0" w:space="0" w:color="auto"/>
        <w:bottom w:val="none" w:sz="0" w:space="0" w:color="auto"/>
        <w:right w:val="none" w:sz="0" w:space="0" w:color="auto"/>
      </w:divBdr>
      <w:divsChild>
        <w:div w:id="291399928">
          <w:marLeft w:val="0"/>
          <w:marRight w:val="0"/>
          <w:marTop w:val="0"/>
          <w:marBottom w:val="0"/>
          <w:divBdr>
            <w:top w:val="none" w:sz="0" w:space="0" w:color="auto"/>
            <w:left w:val="none" w:sz="0" w:space="0" w:color="auto"/>
            <w:bottom w:val="none" w:sz="0" w:space="0" w:color="auto"/>
            <w:right w:val="none" w:sz="0" w:space="0" w:color="auto"/>
          </w:divBdr>
          <w:divsChild>
            <w:div w:id="12364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3802">
      <w:bodyDiv w:val="1"/>
      <w:marLeft w:val="0"/>
      <w:marRight w:val="0"/>
      <w:marTop w:val="0"/>
      <w:marBottom w:val="0"/>
      <w:divBdr>
        <w:top w:val="none" w:sz="0" w:space="0" w:color="auto"/>
        <w:left w:val="none" w:sz="0" w:space="0" w:color="auto"/>
        <w:bottom w:val="none" w:sz="0" w:space="0" w:color="auto"/>
        <w:right w:val="none" w:sz="0" w:space="0" w:color="auto"/>
      </w:divBdr>
      <w:divsChild>
        <w:div w:id="2031254781">
          <w:marLeft w:val="0"/>
          <w:marRight w:val="0"/>
          <w:marTop w:val="0"/>
          <w:marBottom w:val="0"/>
          <w:divBdr>
            <w:top w:val="none" w:sz="0" w:space="0" w:color="auto"/>
            <w:left w:val="none" w:sz="0" w:space="0" w:color="auto"/>
            <w:bottom w:val="none" w:sz="0" w:space="0" w:color="auto"/>
            <w:right w:val="none" w:sz="0" w:space="0" w:color="auto"/>
          </w:divBdr>
          <w:divsChild>
            <w:div w:id="394357904">
              <w:marLeft w:val="0"/>
              <w:marRight w:val="0"/>
              <w:marTop w:val="0"/>
              <w:marBottom w:val="0"/>
              <w:divBdr>
                <w:top w:val="none" w:sz="0" w:space="0" w:color="auto"/>
                <w:left w:val="none" w:sz="0" w:space="0" w:color="auto"/>
                <w:bottom w:val="none" w:sz="0" w:space="0" w:color="auto"/>
                <w:right w:val="none" w:sz="0" w:space="0" w:color="auto"/>
              </w:divBdr>
            </w:div>
            <w:div w:id="624776856">
              <w:marLeft w:val="0"/>
              <w:marRight w:val="0"/>
              <w:marTop w:val="0"/>
              <w:marBottom w:val="0"/>
              <w:divBdr>
                <w:top w:val="none" w:sz="0" w:space="0" w:color="auto"/>
                <w:left w:val="none" w:sz="0" w:space="0" w:color="auto"/>
                <w:bottom w:val="none" w:sz="0" w:space="0" w:color="auto"/>
                <w:right w:val="none" w:sz="0" w:space="0" w:color="auto"/>
              </w:divBdr>
              <w:divsChild>
                <w:div w:id="226917606">
                  <w:marLeft w:val="0"/>
                  <w:marRight w:val="0"/>
                  <w:marTop w:val="0"/>
                  <w:marBottom w:val="0"/>
                  <w:divBdr>
                    <w:top w:val="none" w:sz="0" w:space="0" w:color="auto"/>
                    <w:left w:val="none" w:sz="0" w:space="0" w:color="auto"/>
                    <w:bottom w:val="none" w:sz="0" w:space="0" w:color="auto"/>
                    <w:right w:val="none" w:sz="0" w:space="0" w:color="auto"/>
                  </w:divBdr>
                </w:div>
              </w:divsChild>
            </w:div>
            <w:div w:id="689141689">
              <w:marLeft w:val="0"/>
              <w:marRight w:val="0"/>
              <w:marTop w:val="0"/>
              <w:marBottom w:val="0"/>
              <w:divBdr>
                <w:top w:val="none" w:sz="0" w:space="0" w:color="auto"/>
                <w:left w:val="none" w:sz="0" w:space="0" w:color="auto"/>
                <w:bottom w:val="none" w:sz="0" w:space="0" w:color="auto"/>
                <w:right w:val="none" w:sz="0" w:space="0" w:color="auto"/>
              </w:divBdr>
            </w:div>
            <w:div w:id="10388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78743">
      <w:bodyDiv w:val="1"/>
      <w:marLeft w:val="0"/>
      <w:marRight w:val="0"/>
      <w:marTop w:val="0"/>
      <w:marBottom w:val="0"/>
      <w:divBdr>
        <w:top w:val="none" w:sz="0" w:space="0" w:color="auto"/>
        <w:left w:val="none" w:sz="0" w:space="0" w:color="auto"/>
        <w:bottom w:val="none" w:sz="0" w:space="0" w:color="auto"/>
        <w:right w:val="none" w:sz="0" w:space="0" w:color="auto"/>
      </w:divBdr>
      <w:divsChild>
        <w:div w:id="1103838480">
          <w:marLeft w:val="0"/>
          <w:marRight w:val="0"/>
          <w:marTop w:val="0"/>
          <w:marBottom w:val="0"/>
          <w:divBdr>
            <w:top w:val="none" w:sz="0" w:space="0" w:color="auto"/>
            <w:left w:val="none" w:sz="0" w:space="0" w:color="auto"/>
            <w:bottom w:val="none" w:sz="0" w:space="0" w:color="auto"/>
            <w:right w:val="none" w:sz="0" w:space="0" w:color="auto"/>
          </w:divBdr>
          <w:divsChild>
            <w:div w:id="7210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2647">
      <w:bodyDiv w:val="1"/>
      <w:marLeft w:val="0"/>
      <w:marRight w:val="0"/>
      <w:marTop w:val="0"/>
      <w:marBottom w:val="0"/>
      <w:divBdr>
        <w:top w:val="none" w:sz="0" w:space="0" w:color="auto"/>
        <w:left w:val="none" w:sz="0" w:space="0" w:color="auto"/>
        <w:bottom w:val="none" w:sz="0" w:space="0" w:color="auto"/>
        <w:right w:val="none" w:sz="0" w:space="0" w:color="auto"/>
      </w:divBdr>
      <w:divsChild>
        <w:div w:id="1350645474">
          <w:marLeft w:val="0"/>
          <w:marRight w:val="0"/>
          <w:marTop w:val="0"/>
          <w:marBottom w:val="0"/>
          <w:divBdr>
            <w:top w:val="none" w:sz="0" w:space="0" w:color="auto"/>
            <w:left w:val="none" w:sz="0" w:space="0" w:color="auto"/>
            <w:bottom w:val="none" w:sz="0" w:space="0" w:color="auto"/>
            <w:right w:val="none" w:sz="0" w:space="0" w:color="auto"/>
          </w:divBdr>
          <w:divsChild>
            <w:div w:id="11948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47694">
      <w:bodyDiv w:val="1"/>
      <w:marLeft w:val="0"/>
      <w:marRight w:val="0"/>
      <w:marTop w:val="0"/>
      <w:marBottom w:val="0"/>
      <w:divBdr>
        <w:top w:val="none" w:sz="0" w:space="0" w:color="auto"/>
        <w:left w:val="none" w:sz="0" w:space="0" w:color="auto"/>
        <w:bottom w:val="none" w:sz="0" w:space="0" w:color="auto"/>
        <w:right w:val="none" w:sz="0" w:space="0" w:color="auto"/>
      </w:divBdr>
      <w:divsChild>
        <w:div w:id="1612014119">
          <w:marLeft w:val="0"/>
          <w:marRight w:val="0"/>
          <w:marTop w:val="0"/>
          <w:marBottom w:val="0"/>
          <w:divBdr>
            <w:top w:val="none" w:sz="0" w:space="0" w:color="auto"/>
            <w:left w:val="none" w:sz="0" w:space="0" w:color="auto"/>
            <w:bottom w:val="none" w:sz="0" w:space="0" w:color="auto"/>
            <w:right w:val="none" w:sz="0" w:space="0" w:color="auto"/>
          </w:divBdr>
          <w:divsChild>
            <w:div w:id="14141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65583">
      <w:bodyDiv w:val="1"/>
      <w:marLeft w:val="0"/>
      <w:marRight w:val="0"/>
      <w:marTop w:val="0"/>
      <w:marBottom w:val="0"/>
      <w:divBdr>
        <w:top w:val="none" w:sz="0" w:space="0" w:color="auto"/>
        <w:left w:val="none" w:sz="0" w:space="0" w:color="auto"/>
        <w:bottom w:val="none" w:sz="0" w:space="0" w:color="auto"/>
        <w:right w:val="none" w:sz="0" w:space="0" w:color="auto"/>
      </w:divBdr>
      <w:divsChild>
        <w:div w:id="1358122908">
          <w:marLeft w:val="0"/>
          <w:marRight w:val="0"/>
          <w:marTop w:val="0"/>
          <w:marBottom w:val="0"/>
          <w:divBdr>
            <w:top w:val="none" w:sz="0" w:space="0" w:color="auto"/>
            <w:left w:val="none" w:sz="0" w:space="0" w:color="auto"/>
            <w:bottom w:val="none" w:sz="0" w:space="0" w:color="auto"/>
            <w:right w:val="none" w:sz="0" w:space="0" w:color="auto"/>
          </w:divBdr>
          <w:divsChild>
            <w:div w:id="212985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8551">
      <w:bodyDiv w:val="1"/>
      <w:marLeft w:val="0"/>
      <w:marRight w:val="0"/>
      <w:marTop w:val="0"/>
      <w:marBottom w:val="0"/>
      <w:divBdr>
        <w:top w:val="none" w:sz="0" w:space="0" w:color="auto"/>
        <w:left w:val="none" w:sz="0" w:space="0" w:color="auto"/>
        <w:bottom w:val="none" w:sz="0" w:space="0" w:color="auto"/>
        <w:right w:val="none" w:sz="0" w:space="0" w:color="auto"/>
      </w:divBdr>
      <w:divsChild>
        <w:div w:id="1571958988">
          <w:marLeft w:val="0"/>
          <w:marRight w:val="0"/>
          <w:marTop w:val="0"/>
          <w:marBottom w:val="0"/>
          <w:divBdr>
            <w:top w:val="none" w:sz="0" w:space="0" w:color="auto"/>
            <w:left w:val="none" w:sz="0" w:space="0" w:color="auto"/>
            <w:bottom w:val="none" w:sz="0" w:space="0" w:color="auto"/>
            <w:right w:val="none" w:sz="0" w:space="0" w:color="auto"/>
          </w:divBdr>
          <w:divsChild>
            <w:div w:id="16584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606663">
      <w:bodyDiv w:val="1"/>
      <w:marLeft w:val="0"/>
      <w:marRight w:val="0"/>
      <w:marTop w:val="0"/>
      <w:marBottom w:val="0"/>
      <w:divBdr>
        <w:top w:val="none" w:sz="0" w:space="0" w:color="auto"/>
        <w:left w:val="none" w:sz="0" w:space="0" w:color="auto"/>
        <w:bottom w:val="none" w:sz="0" w:space="0" w:color="auto"/>
        <w:right w:val="none" w:sz="0" w:space="0" w:color="auto"/>
      </w:divBdr>
      <w:divsChild>
        <w:div w:id="247273678">
          <w:marLeft w:val="0"/>
          <w:marRight w:val="0"/>
          <w:marTop w:val="0"/>
          <w:marBottom w:val="0"/>
          <w:divBdr>
            <w:top w:val="none" w:sz="0" w:space="0" w:color="auto"/>
            <w:left w:val="none" w:sz="0" w:space="0" w:color="auto"/>
            <w:bottom w:val="none" w:sz="0" w:space="0" w:color="auto"/>
            <w:right w:val="none" w:sz="0" w:space="0" w:color="auto"/>
          </w:divBdr>
          <w:divsChild>
            <w:div w:id="1570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9342">
      <w:bodyDiv w:val="1"/>
      <w:marLeft w:val="0"/>
      <w:marRight w:val="0"/>
      <w:marTop w:val="0"/>
      <w:marBottom w:val="0"/>
      <w:divBdr>
        <w:top w:val="none" w:sz="0" w:space="0" w:color="auto"/>
        <w:left w:val="none" w:sz="0" w:space="0" w:color="auto"/>
        <w:bottom w:val="none" w:sz="0" w:space="0" w:color="auto"/>
        <w:right w:val="none" w:sz="0" w:space="0" w:color="auto"/>
      </w:divBdr>
      <w:divsChild>
        <w:div w:id="204172840">
          <w:marLeft w:val="0"/>
          <w:marRight w:val="0"/>
          <w:marTop w:val="0"/>
          <w:marBottom w:val="0"/>
          <w:divBdr>
            <w:top w:val="none" w:sz="0" w:space="0" w:color="auto"/>
            <w:left w:val="none" w:sz="0" w:space="0" w:color="auto"/>
            <w:bottom w:val="none" w:sz="0" w:space="0" w:color="auto"/>
            <w:right w:val="none" w:sz="0" w:space="0" w:color="auto"/>
          </w:divBdr>
          <w:divsChild>
            <w:div w:id="159929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8312">
      <w:bodyDiv w:val="1"/>
      <w:marLeft w:val="0"/>
      <w:marRight w:val="0"/>
      <w:marTop w:val="0"/>
      <w:marBottom w:val="0"/>
      <w:divBdr>
        <w:top w:val="none" w:sz="0" w:space="0" w:color="auto"/>
        <w:left w:val="none" w:sz="0" w:space="0" w:color="auto"/>
        <w:bottom w:val="none" w:sz="0" w:space="0" w:color="auto"/>
        <w:right w:val="none" w:sz="0" w:space="0" w:color="auto"/>
      </w:divBdr>
      <w:divsChild>
        <w:div w:id="225527934">
          <w:marLeft w:val="0"/>
          <w:marRight w:val="0"/>
          <w:marTop w:val="0"/>
          <w:marBottom w:val="0"/>
          <w:divBdr>
            <w:top w:val="none" w:sz="0" w:space="0" w:color="auto"/>
            <w:left w:val="none" w:sz="0" w:space="0" w:color="auto"/>
            <w:bottom w:val="none" w:sz="0" w:space="0" w:color="auto"/>
            <w:right w:val="none" w:sz="0" w:space="0" w:color="auto"/>
          </w:divBdr>
          <w:divsChild>
            <w:div w:id="122971016">
              <w:marLeft w:val="0"/>
              <w:marRight w:val="0"/>
              <w:marTop w:val="0"/>
              <w:marBottom w:val="0"/>
              <w:divBdr>
                <w:top w:val="none" w:sz="0" w:space="0" w:color="auto"/>
                <w:left w:val="none" w:sz="0" w:space="0" w:color="auto"/>
                <w:bottom w:val="none" w:sz="0" w:space="0" w:color="auto"/>
                <w:right w:val="none" w:sz="0" w:space="0" w:color="auto"/>
              </w:divBdr>
            </w:div>
            <w:div w:id="417486498">
              <w:marLeft w:val="0"/>
              <w:marRight w:val="0"/>
              <w:marTop w:val="0"/>
              <w:marBottom w:val="0"/>
              <w:divBdr>
                <w:top w:val="none" w:sz="0" w:space="0" w:color="auto"/>
                <w:left w:val="none" w:sz="0" w:space="0" w:color="auto"/>
                <w:bottom w:val="none" w:sz="0" w:space="0" w:color="auto"/>
                <w:right w:val="none" w:sz="0" w:space="0" w:color="auto"/>
              </w:divBdr>
            </w:div>
            <w:div w:id="768356051">
              <w:marLeft w:val="0"/>
              <w:marRight w:val="0"/>
              <w:marTop w:val="0"/>
              <w:marBottom w:val="0"/>
              <w:divBdr>
                <w:top w:val="none" w:sz="0" w:space="0" w:color="auto"/>
                <w:left w:val="none" w:sz="0" w:space="0" w:color="auto"/>
                <w:bottom w:val="none" w:sz="0" w:space="0" w:color="auto"/>
                <w:right w:val="none" w:sz="0" w:space="0" w:color="auto"/>
              </w:divBdr>
              <w:divsChild>
                <w:div w:id="262154764">
                  <w:marLeft w:val="0"/>
                  <w:marRight w:val="0"/>
                  <w:marTop w:val="0"/>
                  <w:marBottom w:val="0"/>
                  <w:divBdr>
                    <w:top w:val="none" w:sz="0" w:space="0" w:color="auto"/>
                    <w:left w:val="none" w:sz="0" w:space="0" w:color="auto"/>
                    <w:bottom w:val="none" w:sz="0" w:space="0" w:color="auto"/>
                    <w:right w:val="none" w:sz="0" w:space="0" w:color="auto"/>
                  </w:divBdr>
                </w:div>
              </w:divsChild>
            </w:div>
            <w:div w:id="8291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8088">
      <w:bodyDiv w:val="1"/>
      <w:marLeft w:val="0"/>
      <w:marRight w:val="0"/>
      <w:marTop w:val="0"/>
      <w:marBottom w:val="0"/>
      <w:divBdr>
        <w:top w:val="none" w:sz="0" w:space="0" w:color="auto"/>
        <w:left w:val="none" w:sz="0" w:space="0" w:color="auto"/>
        <w:bottom w:val="none" w:sz="0" w:space="0" w:color="auto"/>
        <w:right w:val="none" w:sz="0" w:space="0" w:color="auto"/>
      </w:divBdr>
      <w:divsChild>
        <w:div w:id="1239053688">
          <w:marLeft w:val="0"/>
          <w:marRight w:val="0"/>
          <w:marTop w:val="0"/>
          <w:marBottom w:val="0"/>
          <w:divBdr>
            <w:top w:val="none" w:sz="0" w:space="0" w:color="auto"/>
            <w:left w:val="none" w:sz="0" w:space="0" w:color="auto"/>
            <w:bottom w:val="none" w:sz="0" w:space="0" w:color="auto"/>
            <w:right w:val="none" w:sz="0" w:space="0" w:color="auto"/>
          </w:divBdr>
          <w:divsChild>
            <w:div w:id="12286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65440">
      <w:bodyDiv w:val="1"/>
      <w:marLeft w:val="0"/>
      <w:marRight w:val="0"/>
      <w:marTop w:val="0"/>
      <w:marBottom w:val="0"/>
      <w:divBdr>
        <w:top w:val="none" w:sz="0" w:space="0" w:color="auto"/>
        <w:left w:val="none" w:sz="0" w:space="0" w:color="auto"/>
        <w:bottom w:val="none" w:sz="0" w:space="0" w:color="auto"/>
        <w:right w:val="none" w:sz="0" w:space="0" w:color="auto"/>
      </w:divBdr>
      <w:divsChild>
        <w:div w:id="1830052765">
          <w:marLeft w:val="0"/>
          <w:marRight w:val="0"/>
          <w:marTop w:val="0"/>
          <w:marBottom w:val="0"/>
          <w:divBdr>
            <w:top w:val="none" w:sz="0" w:space="0" w:color="auto"/>
            <w:left w:val="none" w:sz="0" w:space="0" w:color="auto"/>
            <w:bottom w:val="none" w:sz="0" w:space="0" w:color="auto"/>
            <w:right w:val="none" w:sz="0" w:space="0" w:color="auto"/>
          </w:divBdr>
          <w:divsChild>
            <w:div w:id="10056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0753">
      <w:bodyDiv w:val="1"/>
      <w:marLeft w:val="0"/>
      <w:marRight w:val="0"/>
      <w:marTop w:val="0"/>
      <w:marBottom w:val="0"/>
      <w:divBdr>
        <w:top w:val="none" w:sz="0" w:space="0" w:color="auto"/>
        <w:left w:val="none" w:sz="0" w:space="0" w:color="auto"/>
        <w:bottom w:val="none" w:sz="0" w:space="0" w:color="auto"/>
        <w:right w:val="none" w:sz="0" w:space="0" w:color="auto"/>
      </w:divBdr>
    </w:div>
    <w:div w:id="810288102">
      <w:bodyDiv w:val="1"/>
      <w:marLeft w:val="0"/>
      <w:marRight w:val="0"/>
      <w:marTop w:val="0"/>
      <w:marBottom w:val="0"/>
      <w:divBdr>
        <w:top w:val="none" w:sz="0" w:space="0" w:color="auto"/>
        <w:left w:val="none" w:sz="0" w:space="0" w:color="auto"/>
        <w:bottom w:val="none" w:sz="0" w:space="0" w:color="auto"/>
        <w:right w:val="none" w:sz="0" w:space="0" w:color="auto"/>
      </w:divBdr>
    </w:div>
    <w:div w:id="834884581">
      <w:bodyDiv w:val="1"/>
      <w:marLeft w:val="0"/>
      <w:marRight w:val="0"/>
      <w:marTop w:val="0"/>
      <w:marBottom w:val="0"/>
      <w:divBdr>
        <w:top w:val="none" w:sz="0" w:space="0" w:color="auto"/>
        <w:left w:val="none" w:sz="0" w:space="0" w:color="auto"/>
        <w:bottom w:val="none" w:sz="0" w:space="0" w:color="auto"/>
        <w:right w:val="none" w:sz="0" w:space="0" w:color="auto"/>
      </w:divBdr>
      <w:divsChild>
        <w:div w:id="1757677299">
          <w:marLeft w:val="0"/>
          <w:marRight w:val="0"/>
          <w:marTop w:val="0"/>
          <w:marBottom w:val="0"/>
          <w:divBdr>
            <w:top w:val="none" w:sz="0" w:space="0" w:color="auto"/>
            <w:left w:val="none" w:sz="0" w:space="0" w:color="auto"/>
            <w:bottom w:val="none" w:sz="0" w:space="0" w:color="auto"/>
            <w:right w:val="none" w:sz="0" w:space="0" w:color="auto"/>
          </w:divBdr>
          <w:divsChild>
            <w:div w:id="1120034165">
              <w:marLeft w:val="0"/>
              <w:marRight w:val="0"/>
              <w:marTop w:val="0"/>
              <w:marBottom w:val="0"/>
              <w:divBdr>
                <w:top w:val="none" w:sz="0" w:space="0" w:color="auto"/>
                <w:left w:val="none" w:sz="0" w:space="0" w:color="auto"/>
                <w:bottom w:val="none" w:sz="0" w:space="0" w:color="auto"/>
                <w:right w:val="none" w:sz="0" w:space="0" w:color="auto"/>
              </w:divBdr>
              <w:divsChild>
                <w:div w:id="1036387814">
                  <w:marLeft w:val="0"/>
                  <w:marRight w:val="0"/>
                  <w:marTop w:val="0"/>
                  <w:marBottom w:val="0"/>
                  <w:divBdr>
                    <w:top w:val="none" w:sz="0" w:space="0" w:color="auto"/>
                    <w:left w:val="none" w:sz="0" w:space="0" w:color="auto"/>
                    <w:bottom w:val="none" w:sz="0" w:space="0" w:color="auto"/>
                    <w:right w:val="none" w:sz="0" w:space="0" w:color="auto"/>
                  </w:divBdr>
                </w:div>
              </w:divsChild>
            </w:div>
            <w:div w:id="133368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59452">
      <w:bodyDiv w:val="1"/>
      <w:marLeft w:val="0"/>
      <w:marRight w:val="0"/>
      <w:marTop w:val="0"/>
      <w:marBottom w:val="0"/>
      <w:divBdr>
        <w:top w:val="none" w:sz="0" w:space="0" w:color="auto"/>
        <w:left w:val="none" w:sz="0" w:space="0" w:color="auto"/>
        <w:bottom w:val="none" w:sz="0" w:space="0" w:color="auto"/>
        <w:right w:val="none" w:sz="0" w:space="0" w:color="auto"/>
      </w:divBdr>
      <w:divsChild>
        <w:div w:id="61878443">
          <w:marLeft w:val="0"/>
          <w:marRight w:val="0"/>
          <w:marTop w:val="0"/>
          <w:marBottom w:val="0"/>
          <w:divBdr>
            <w:top w:val="none" w:sz="0" w:space="0" w:color="auto"/>
            <w:left w:val="none" w:sz="0" w:space="0" w:color="auto"/>
            <w:bottom w:val="none" w:sz="0" w:space="0" w:color="auto"/>
            <w:right w:val="none" w:sz="0" w:space="0" w:color="auto"/>
          </w:divBdr>
          <w:divsChild>
            <w:div w:id="946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4575">
      <w:bodyDiv w:val="1"/>
      <w:marLeft w:val="0"/>
      <w:marRight w:val="0"/>
      <w:marTop w:val="0"/>
      <w:marBottom w:val="0"/>
      <w:divBdr>
        <w:top w:val="none" w:sz="0" w:space="0" w:color="auto"/>
        <w:left w:val="none" w:sz="0" w:space="0" w:color="auto"/>
        <w:bottom w:val="none" w:sz="0" w:space="0" w:color="auto"/>
        <w:right w:val="none" w:sz="0" w:space="0" w:color="auto"/>
      </w:divBdr>
      <w:divsChild>
        <w:div w:id="1090931655">
          <w:marLeft w:val="0"/>
          <w:marRight w:val="0"/>
          <w:marTop w:val="0"/>
          <w:marBottom w:val="0"/>
          <w:divBdr>
            <w:top w:val="none" w:sz="0" w:space="0" w:color="auto"/>
            <w:left w:val="none" w:sz="0" w:space="0" w:color="auto"/>
            <w:bottom w:val="none" w:sz="0" w:space="0" w:color="auto"/>
            <w:right w:val="none" w:sz="0" w:space="0" w:color="auto"/>
          </w:divBdr>
          <w:divsChild>
            <w:div w:id="10839642">
              <w:marLeft w:val="0"/>
              <w:marRight w:val="0"/>
              <w:marTop w:val="0"/>
              <w:marBottom w:val="0"/>
              <w:divBdr>
                <w:top w:val="none" w:sz="0" w:space="0" w:color="auto"/>
                <w:left w:val="none" w:sz="0" w:space="0" w:color="auto"/>
                <w:bottom w:val="none" w:sz="0" w:space="0" w:color="auto"/>
                <w:right w:val="none" w:sz="0" w:space="0" w:color="auto"/>
              </w:divBdr>
            </w:div>
            <w:div w:id="149176523">
              <w:marLeft w:val="0"/>
              <w:marRight w:val="0"/>
              <w:marTop w:val="0"/>
              <w:marBottom w:val="0"/>
              <w:divBdr>
                <w:top w:val="none" w:sz="0" w:space="0" w:color="auto"/>
                <w:left w:val="none" w:sz="0" w:space="0" w:color="auto"/>
                <w:bottom w:val="none" w:sz="0" w:space="0" w:color="auto"/>
                <w:right w:val="none" w:sz="0" w:space="0" w:color="auto"/>
              </w:divBdr>
            </w:div>
            <w:div w:id="1001548346">
              <w:marLeft w:val="0"/>
              <w:marRight w:val="0"/>
              <w:marTop w:val="0"/>
              <w:marBottom w:val="0"/>
              <w:divBdr>
                <w:top w:val="none" w:sz="0" w:space="0" w:color="auto"/>
                <w:left w:val="none" w:sz="0" w:space="0" w:color="auto"/>
                <w:bottom w:val="none" w:sz="0" w:space="0" w:color="auto"/>
                <w:right w:val="none" w:sz="0" w:space="0" w:color="auto"/>
              </w:divBdr>
            </w:div>
            <w:div w:id="1984504536">
              <w:marLeft w:val="0"/>
              <w:marRight w:val="0"/>
              <w:marTop w:val="0"/>
              <w:marBottom w:val="0"/>
              <w:divBdr>
                <w:top w:val="none" w:sz="0" w:space="0" w:color="auto"/>
                <w:left w:val="none" w:sz="0" w:space="0" w:color="auto"/>
                <w:bottom w:val="none" w:sz="0" w:space="0" w:color="auto"/>
                <w:right w:val="none" w:sz="0" w:space="0" w:color="auto"/>
              </w:divBdr>
              <w:divsChild>
                <w:div w:id="176044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802761">
      <w:bodyDiv w:val="1"/>
      <w:marLeft w:val="0"/>
      <w:marRight w:val="0"/>
      <w:marTop w:val="0"/>
      <w:marBottom w:val="0"/>
      <w:divBdr>
        <w:top w:val="none" w:sz="0" w:space="0" w:color="auto"/>
        <w:left w:val="none" w:sz="0" w:space="0" w:color="auto"/>
        <w:bottom w:val="none" w:sz="0" w:space="0" w:color="auto"/>
        <w:right w:val="none" w:sz="0" w:space="0" w:color="auto"/>
      </w:divBdr>
      <w:divsChild>
        <w:div w:id="1046566863">
          <w:marLeft w:val="0"/>
          <w:marRight w:val="0"/>
          <w:marTop w:val="0"/>
          <w:marBottom w:val="0"/>
          <w:divBdr>
            <w:top w:val="none" w:sz="0" w:space="0" w:color="auto"/>
            <w:left w:val="none" w:sz="0" w:space="0" w:color="auto"/>
            <w:bottom w:val="none" w:sz="0" w:space="0" w:color="auto"/>
            <w:right w:val="none" w:sz="0" w:space="0" w:color="auto"/>
          </w:divBdr>
          <w:divsChild>
            <w:div w:id="10709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440975">
      <w:bodyDiv w:val="1"/>
      <w:marLeft w:val="0"/>
      <w:marRight w:val="0"/>
      <w:marTop w:val="0"/>
      <w:marBottom w:val="0"/>
      <w:divBdr>
        <w:top w:val="none" w:sz="0" w:space="0" w:color="auto"/>
        <w:left w:val="none" w:sz="0" w:space="0" w:color="auto"/>
        <w:bottom w:val="none" w:sz="0" w:space="0" w:color="auto"/>
        <w:right w:val="none" w:sz="0" w:space="0" w:color="auto"/>
      </w:divBdr>
      <w:divsChild>
        <w:div w:id="142940593">
          <w:marLeft w:val="0"/>
          <w:marRight w:val="0"/>
          <w:marTop w:val="0"/>
          <w:marBottom w:val="0"/>
          <w:divBdr>
            <w:top w:val="none" w:sz="0" w:space="0" w:color="auto"/>
            <w:left w:val="none" w:sz="0" w:space="0" w:color="auto"/>
            <w:bottom w:val="none" w:sz="0" w:space="0" w:color="auto"/>
            <w:right w:val="none" w:sz="0" w:space="0" w:color="auto"/>
          </w:divBdr>
          <w:divsChild>
            <w:div w:id="16665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552318">
      <w:bodyDiv w:val="1"/>
      <w:marLeft w:val="0"/>
      <w:marRight w:val="0"/>
      <w:marTop w:val="0"/>
      <w:marBottom w:val="0"/>
      <w:divBdr>
        <w:top w:val="none" w:sz="0" w:space="0" w:color="auto"/>
        <w:left w:val="none" w:sz="0" w:space="0" w:color="auto"/>
        <w:bottom w:val="none" w:sz="0" w:space="0" w:color="auto"/>
        <w:right w:val="none" w:sz="0" w:space="0" w:color="auto"/>
      </w:divBdr>
      <w:divsChild>
        <w:div w:id="1128818820">
          <w:marLeft w:val="0"/>
          <w:marRight w:val="0"/>
          <w:marTop w:val="0"/>
          <w:marBottom w:val="0"/>
          <w:divBdr>
            <w:top w:val="none" w:sz="0" w:space="0" w:color="auto"/>
            <w:left w:val="none" w:sz="0" w:space="0" w:color="auto"/>
            <w:bottom w:val="none" w:sz="0" w:space="0" w:color="auto"/>
            <w:right w:val="none" w:sz="0" w:space="0" w:color="auto"/>
          </w:divBdr>
          <w:divsChild>
            <w:div w:id="2470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28858">
      <w:bodyDiv w:val="1"/>
      <w:marLeft w:val="0"/>
      <w:marRight w:val="0"/>
      <w:marTop w:val="0"/>
      <w:marBottom w:val="0"/>
      <w:divBdr>
        <w:top w:val="none" w:sz="0" w:space="0" w:color="auto"/>
        <w:left w:val="none" w:sz="0" w:space="0" w:color="auto"/>
        <w:bottom w:val="none" w:sz="0" w:space="0" w:color="auto"/>
        <w:right w:val="none" w:sz="0" w:space="0" w:color="auto"/>
      </w:divBdr>
      <w:divsChild>
        <w:div w:id="1688941290">
          <w:marLeft w:val="0"/>
          <w:marRight w:val="0"/>
          <w:marTop w:val="0"/>
          <w:marBottom w:val="0"/>
          <w:divBdr>
            <w:top w:val="none" w:sz="0" w:space="0" w:color="auto"/>
            <w:left w:val="none" w:sz="0" w:space="0" w:color="auto"/>
            <w:bottom w:val="none" w:sz="0" w:space="0" w:color="auto"/>
            <w:right w:val="none" w:sz="0" w:space="0" w:color="auto"/>
          </w:divBdr>
          <w:divsChild>
            <w:div w:id="9095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0199">
      <w:bodyDiv w:val="1"/>
      <w:marLeft w:val="0"/>
      <w:marRight w:val="0"/>
      <w:marTop w:val="0"/>
      <w:marBottom w:val="0"/>
      <w:divBdr>
        <w:top w:val="none" w:sz="0" w:space="0" w:color="auto"/>
        <w:left w:val="none" w:sz="0" w:space="0" w:color="auto"/>
        <w:bottom w:val="none" w:sz="0" w:space="0" w:color="auto"/>
        <w:right w:val="none" w:sz="0" w:space="0" w:color="auto"/>
      </w:divBdr>
      <w:divsChild>
        <w:div w:id="1197278170">
          <w:marLeft w:val="0"/>
          <w:marRight w:val="0"/>
          <w:marTop w:val="0"/>
          <w:marBottom w:val="0"/>
          <w:divBdr>
            <w:top w:val="none" w:sz="0" w:space="0" w:color="auto"/>
            <w:left w:val="none" w:sz="0" w:space="0" w:color="auto"/>
            <w:bottom w:val="none" w:sz="0" w:space="0" w:color="auto"/>
            <w:right w:val="none" w:sz="0" w:space="0" w:color="auto"/>
          </w:divBdr>
          <w:divsChild>
            <w:div w:id="19273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14248">
      <w:bodyDiv w:val="1"/>
      <w:marLeft w:val="0"/>
      <w:marRight w:val="0"/>
      <w:marTop w:val="0"/>
      <w:marBottom w:val="0"/>
      <w:divBdr>
        <w:top w:val="none" w:sz="0" w:space="0" w:color="auto"/>
        <w:left w:val="none" w:sz="0" w:space="0" w:color="auto"/>
        <w:bottom w:val="none" w:sz="0" w:space="0" w:color="auto"/>
        <w:right w:val="none" w:sz="0" w:space="0" w:color="auto"/>
      </w:divBdr>
      <w:divsChild>
        <w:div w:id="493029542">
          <w:marLeft w:val="0"/>
          <w:marRight w:val="0"/>
          <w:marTop w:val="0"/>
          <w:marBottom w:val="0"/>
          <w:divBdr>
            <w:top w:val="none" w:sz="0" w:space="0" w:color="auto"/>
            <w:left w:val="none" w:sz="0" w:space="0" w:color="auto"/>
            <w:bottom w:val="none" w:sz="0" w:space="0" w:color="auto"/>
            <w:right w:val="none" w:sz="0" w:space="0" w:color="auto"/>
          </w:divBdr>
          <w:divsChild>
            <w:div w:id="781387755">
              <w:marLeft w:val="0"/>
              <w:marRight w:val="0"/>
              <w:marTop w:val="0"/>
              <w:marBottom w:val="0"/>
              <w:divBdr>
                <w:top w:val="none" w:sz="0" w:space="0" w:color="auto"/>
                <w:left w:val="none" w:sz="0" w:space="0" w:color="auto"/>
                <w:bottom w:val="none" w:sz="0" w:space="0" w:color="auto"/>
                <w:right w:val="none" w:sz="0" w:space="0" w:color="auto"/>
              </w:divBdr>
            </w:div>
            <w:div w:id="958492897">
              <w:marLeft w:val="0"/>
              <w:marRight w:val="0"/>
              <w:marTop w:val="0"/>
              <w:marBottom w:val="0"/>
              <w:divBdr>
                <w:top w:val="none" w:sz="0" w:space="0" w:color="auto"/>
                <w:left w:val="none" w:sz="0" w:space="0" w:color="auto"/>
                <w:bottom w:val="none" w:sz="0" w:space="0" w:color="auto"/>
                <w:right w:val="none" w:sz="0" w:space="0" w:color="auto"/>
              </w:divBdr>
              <w:divsChild>
                <w:div w:id="1268343623">
                  <w:marLeft w:val="0"/>
                  <w:marRight w:val="0"/>
                  <w:marTop w:val="0"/>
                  <w:marBottom w:val="0"/>
                  <w:divBdr>
                    <w:top w:val="none" w:sz="0" w:space="0" w:color="auto"/>
                    <w:left w:val="none" w:sz="0" w:space="0" w:color="auto"/>
                    <w:bottom w:val="none" w:sz="0" w:space="0" w:color="auto"/>
                    <w:right w:val="none" w:sz="0" w:space="0" w:color="auto"/>
                  </w:divBdr>
                </w:div>
              </w:divsChild>
            </w:div>
            <w:div w:id="1781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6288">
      <w:bodyDiv w:val="1"/>
      <w:marLeft w:val="0"/>
      <w:marRight w:val="0"/>
      <w:marTop w:val="0"/>
      <w:marBottom w:val="0"/>
      <w:divBdr>
        <w:top w:val="none" w:sz="0" w:space="0" w:color="auto"/>
        <w:left w:val="none" w:sz="0" w:space="0" w:color="auto"/>
        <w:bottom w:val="none" w:sz="0" w:space="0" w:color="auto"/>
        <w:right w:val="none" w:sz="0" w:space="0" w:color="auto"/>
      </w:divBdr>
      <w:divsChild>
        <w:div w:id="590822596">
          <w:marLeft w:val="0"/>
          <w:marRight w:val="0"/>
          <w:marTop w:val="0"/>
          <w:marBottom w:val="0"/>
          <w:divBdr>
            <w:top w:val="none" w:sz="0" w:space="0" w:color="auto"/>
            <w:left w:val="none" w:sz="0" w:space="0" w:color="auto"/>
            <w:bottom w:val="none" w:sz="0" w:space="0" w:color="auto"/>
            <w:right w:val="none" w:sz="0" w:space="0" w:color="auto"/>
          </w:divBdr>
          <w:divsChild>
            <w:div w:id="21233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5640">
      <w:bodyDiv w:val="1"/>
      <w:marLeft w:val="0"/>
      <w:marRight w:val="0"/>
      <w:marTop w:val="0"/>
      <w:marBottom w:val="0"/>
      <w:divBdr>
        <w:top w:val="none" w:sz="0" w:space="0" w:color="auto"/>
        <w:left w:val="none" w:sz="0" w:space="0" w:color="auto"/>
        <w:bottom w:val="none" w:sz="0" w:space="0" w:color="auto"/>
        <w:right w:val="none" w:sz="0" w:space="0" w:color="auto"/>
      </w:divBdr>
      <w:divsChild>
        <w:div w:id="351877579">
          <w:marLeft w:val="0"/>
          <w:marRight w:val="0"/>
          <w:marTop w:val="0"/>
          <w:marBottom w:val="0"/>
          <w:divBdr>
            <w:top w:val="none" w:sz="0" w:space="0" w:color="auto"/>
            <w:left w:val="none" w:sz="0" w:space="0" w:color="auto"/>
            <w:bottom w:val="none" w:sz="0" w:space="0" w:color="auto"/>
            <w:right w:val="none" w:sz="0" w:space="0" w:color="auto"/>
          </w:divBdr>
          <w:divsChild>
            <w:div w:id="5973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04367">
      <w:bodyDiv w:val="1"/>
      <w:marLeft w:val="0"/>
      <w:marRight w:val="0"/>
      <w:marTop w:val="0"/>
      <w:marBottom w:val="0"/>
      <w:divBdr>
        <w:top w:val="none" w:sz="0" w:space="0" w:color="auto"/>
        <w:left w:val="none" w:sz="0" w:space="0" w:color="auto"/>
        <w:bottom w:val="none" w:sz="0" w:space="0" w:color="auto"/>
        <w:right w:val="none" w:sz="0" w:space="0" w:color="auto"/>
      </w:divBdr>
      <w:divsChild>
        <w:div w:id="1909992700">
          <w:marLeft w:val="0"/>
          <w:marRight w:val="0"/>
          <w:marTop w:val="0"/>
          <w:marBottom w:val="0"/>
          <w:divBdr>
            <w:top w:val="none" w:sz="0" w:space="0" w:color="auto"/>
            <w:left w:val="none" w:sz="0" w:space="0" w:color="auto"/>
            <w:bottom w:val="none" w:sz="0" w:space="0" w:color="auto"/>
            <w:right w:val="none" w:sz="0" w:space="0" w:color="auto"/>
          </w:divBdr>
          <w:divsChild>
            <w:div w:id="5809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41151">
      <w:bodyDiv w:val="1"/>
      <w:marLeft w:val="0"/>
      <w:marRight w:val="0"/>
      <w:marTop w:val="0"/>
      <w:marBottom w:val="0"/>
      <w:divBdr>
        <w:top w:val="none" w:sz="0" w:space="0" w:color="auto"/>
        <w:left w:val="none" w:sz="0" w:space="0" w:color="auto"/>
        <w:bottom w:val="none" w:sz="0" w:space="0" w:color="auto"/>
        <w:right w:val="none" w:sz="0" w:space="0" w:color="auto"/>
      </w:divBdr>
    </w:div>
    <w:div w:id="1264999059">
      <w:bodyDiv w:val="1"/>
      <w:marLeft w:val="0"/>
      <w:marRight w:val="0"/>
      <w:marTop w:val="0"/>
      <w:marBottom w:val="0"/>
      <w:divBdr>
        <w:top w:val="none" w:sz="0" w:space="0" w:color="auto"/>
        <w:left w:val="none" w:sz="0" w:space="0" w:color="auto"/>
        <w:bottom w:val="none" w:sz="0" w:space="0" w:color="auto"/>
        <w:right w:val="none" w:sz="0" w:space="0" w:color="auto"/>
      </w:divBdr>
      <w:divsChild>
        <w:div w:id="1601336156">
          <w:marLeft w:val="0"/>
          <w:marRight w:val="0"/>
          <w:marTop w:val="0"/>
          <w:marBottom w:val="0"/>
          <w:divBdr>
            <w:top w:val="none" w:sz="0" w:space="0" w:color="auto"/>
            <w:left w:val="none" w:sz="0" w:space="0" w:color="auto"/>
            <w:bottom w:val="none" w:sz="0" w:space="0" w:color="auto"/>
            <w:right w:val="none" w:sz="0" w:space="0" w:color="auto"/>
          </w:divBdr>
          <w:divsChild>
            <w:div w:id="18134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6389">
      <w:bodyDiv w:val="1"/>
      <w:marLeft w:val="0"/>
      <w:marRight w:val="0"/>
      <w:marTop w:val="0"/>
      <w:marBottom w:val="0"/>
      <w:divBdr>
        <w:top w:val="none" w:sz="0" w:space="0" w:color="auto"/>
        <w:left w:val="none" w:sz="0" w:space="0" w:color="auto"/>
        <w:bottom w:val="none" w:sz="0" w:space="0" w:color="auto"/>
        <w:right w:val="none" w:sz="0" w:space="0" w:color="auto"/>
      </w:divBdr>
    </w:div>
    <w:div w:id="1362315571">
      <w:bodyDiv w:val="1"/>
      <w:marLeft w:val="0"/>
      <w:marRight w:val="0"/>
      <w:marTop w:val="0"/>
      <w:marBottom w:val="0"/>
      <w:divBdr>
        <w:top w:val="none" w:sz="0" w:space="0" w:color="auto"/>
        <w:left w:val="none" w:sz="0" w:space="0" w:color="auto"/>
        <w:bottom w:val="none" w:sz="0" w:space="0" w:color="auto"/>
        <w:right w:val="none" w:sz="0" w:space="0" w:color="auto"/>
      </w:divBdr>
      <w:divsChild>
        <w:div w:id="1117602362">
          <w:marLeft w:val="0"/>
          <w:marRight w:val="0"/>
          <w:marTop w:val="0"/>
          <w:marBottom w:val="0"/>
          <w:divBdr>
            <w:top w:val="none" w:sz="0" w:space="0" w:color="auto"/>
            <w:left w:val="none" w:sz="0" w:space="0" w:color="auto"/>
            <w:bottom w:val="none" w:sz="0" w:space="0" w:color="auto"/>
            <w:right w:val="none" w:sz="0" w:space="0" w:color="auto"/>
          </w:divBdr>
          <w:divsChild>
            <w:div w:id="945121049">
              <w:marLeft w:val="0"/>
              <w:marRight w:val="0"/>
              <w:marTop w:val="0"/>
              <w:marBottom w:val="0"/>
              <w:divBdr>
                <w:top w:val="none" w:sz="0" w:space="0" w:color="auto"/>
                <w:left w:val="none" w:sz="0" w:space="0" w:color="auto"/>
                <w:bottom w:val="none" w:sz="0" w:space="0" w:color="auto"/>
                <w:right w:val="none" w:sz="0" w:space="0" w:color="auto"/>
              </w:divBdr>
            </w:div>
            <w:div w:id="1081944821">
              <w:marLeft w:val="0"/>
              <w:marRight w:val="0"/>
              <w:marTop w:val="0"/>
              <w:marBottom w:val="0"/>
              <w:divBdr>
                <w:top w:val="none" w:sz="0" w:space="0" w:color="auto"/>
                <w:left w:val="none" w:sz="0" w:space="0" w:color="auto"/>
                <w:bottom w:val="none" w:sz="0" w:space="0" w:color="auto"/>
                <w:right w:val="none" w:sz="0" w:space="0" w:color="auto"/>
              </w:divBdr>
              <w:divsChild>
                <w:div w:id="839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91618">
      <w:bodyDiv w:val="1"/>
      <w:marLeft w:val="0"/>
      <w:marRight w:val="0"/>
      <w:marTop w:val="0"/>
      <w:marBottom w:val="0"/>
      <w:divBdr>
        <w:top w:val="none" w:sz="0" w:space="0" w:color="auto"/>
        <w:left w:val="none" w:sz="0" w:space="0" w:color="auto"/>
        <w:bottom w:val="none" w:sz="0" w:space="0" w:color="auto"/>
        <w:right w:val="none" w:sz="0" w:space="0" w:color="auto"/>
      </w:divBdr>
      <w:divsChild>
        <w:div w:id="568275590">
          <w:marLeft w:val="0"/>
          <w:marRight w:val="0"/>
          <w:marTop w:val="0"/>
          <w:marBottom w:val="0"/>
          <w:divBdr>
            <w:top w:val="none" w:sz="0" w:space="0" w:color="auto"/>
            <w:left w:val="none" w:sz="0" w:space="0" w:color="auto"/>
            <w:bottom w:val="none" w:sz="0" w:space="0" w:color="auto"/>
            <w:right w:val="none" w:sz="0" w:space="0" w:color="auto"/>
          </w:divBdr>
          <w:divsChild>
            <w:div w:id="1124180">
              <w:marLeft w:val="0"/>
              <w:marRight w:val="0"/>
              <w:marTop w:val="0"/>
              <w:marBottom w:val="0"/>
              <w:divBdr>
                <w:top w:val="none" w:sz="0" w:space="0" w:color="auto"/>
                <w:left w:val="none" w:sz="0" w:space="0" w:color="auto"/>
                <w:bottom w:val="none" w:sz="0" w:space="0" w:color="auto"/>
                <w:right w:val="none" w:sz="0" w:space="0" w:color="auto"/>
              </w:divBdr>
              <w:divsChild>
                <w:div w:id="291252694">
                  <w:marLeft w:val="0"/>
                  <w:marRight w:val="0"/>
                  <w:marTop w:val="0"/>
                  <w:marBottom w:val="0"/>
                  <w:divBdr>
                    <w:top w:val="none" w:sz="0" w:space="0" w:color="auto"/>
                    <w:left w:val="none" w:sz="0" w:space="0" w:color="auto"/>
                    <w:bottom w:val="none" w:sz="0" w:space="0" w:color="auto"/>
                    <w:right w:val="none" w:sz="0" w:space="0" w:color="auto"/>
                  </w:divBdr>
                </w:div>
              </w:divsChild>
            </w:div>
            <w:div w:id="1002121586">
              <w:marLeft w:val="0"/>
              <w:marRight w:val="0"/>
              <w:marTop w:val="0"/>
              <w:marBottom w:val="0"/>
              <w:divBdr>
                <w:top w:val="none" w:sz="0" w:space="0" w:color="auto"/>
                <w:left w:val="none" w:sz="0" w:space="0" w:color="auto"/>
                <w:bottom w:val="none" w:sz="0" w:space="0" w:color="auto"/>
                <w:right w:val="none" w:sz="0" w:space="0" w:color="auto"/>
              </w:divBdr>
            </w:div>
            <w:div w:id="1504739228">
              <w:marLeft w:val="0"/>
              <w:marRight w:val="0"/>
              <w:marTop w:val="0"/>
              <w:marBottom w:val="0"/>
              <w:divBdr>
                <w:top w:val="none" w:sz="0" w:space="0" w:color="auto"/>
                <w:left w:val="none" w:sz="0" w:space="0" w:color="auto"/>
                <w:bottom w:val="none" w:sz="0" w:space="0" w:color="auto"/>
                <w:right w:val="none" w:sz="0" w:space="0" w:color="auto"/>
              </w:divBdr>
            </w:div>
            <w:div w:id="164103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69742">
      <w:bodyDiv w:val="1"/>
      <w:marLeft w:val="0"/>
      <w:marRight w:val="0"/>
      <w:marTop w:val="0"/>
      <w:marBottom w:val="0"/>
      <w:divBdr>
        <w:top w:val="none" w:sz="0" w:space="0" w:color="auto"/>
        <w:left w:val="none" w:sz="0" w:space="0" w:color="auto"/>
        <w:bottom w:val="none" w:sz="0" w:space="0" w:color="auto"/>
        <w:right w:val="none" w:sz="0" w:space="0" w:color="auto"/>
      </w:divBdr>
    </w:div>
    <w:div w:id="1402411494">
      <w:bodyDiv w:val="1"/>
      <w:marLeft w:val="0"/>
      <w:marRight w:val="0"/>
      <w:marTop w:val="0"/>
      <w:marBottom w:val="0"/>
      <w:divBdr>
        <w:top w:val="none" w:sz="0" w:space="0" w:color="auto"/>
        <w:left w:val="none" w:sz="0" w:space="0" w:color="auto"/>
        <w:bottom w:val="none" w:sz="0" w:space="0" w:color="auto"/>
        <w:right w:val="none" w:sz="0" w:space="0" w:color="auto"/>
      </w:divBdr>
      <w:divsChild>
        <w:div w:id="974918806">
          <w:marLeft w:val="0"/>
          <w:marRight w:val="0"/>
          <w:marTop w:val="0"/>
          <w:marBottom w:val="0"/>
          <w:divBdr>
            <w:top w:val="none" w:sz="0" w:space="0" w:color="auto"/>
            <w:left w:val="none" w:sz="0" w:space="0" w:color="auto"/>
            <w:bottom w:val="none" w:sz="0" w:space="0" w:color="auto"/>
            <w:right w:val="none" w:sz="0" w:space="0" w:color="auto"/>
          </w:divBdr>
          <w:divsChild>
            <w:div w:id="12240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13661">
      <w:bodyDiv w:val="1"/>
      <w:marLeft w:val="0"/>
      <w:marRight w:val="0"/>
      <w:marTop w:val="0"/>
      <w:marBottom w:val="0"/>
      <w:divBdr>
        <w:top w:val="none" w:sz="0" w:space="0" w:color="auto"/>
        <w:left w:val="none" w:sz="0" w:space="0" w:color="auto"/>
        <w:bottom w:val="none" w:sz="0" w:space="0" w:color="auto"/>
        <w:right w:val="none" w:sz="0" w:space="0" w:color="auto"/>
      </w:divBdr>
      <w:divsChild>
        <w:div w:id="560286841">
          <w:marLeft w:val="0"/>
          <w:marRight w:val="0"/>
          <w:marTop w:val="0"/>
          <w:marBottom w:val="0"/>
          <w:divBdr>
            <w:top w:val="none" w:sz="0" w:space="0" w:color="auto"/>
            <w:left w:val="none" w:sz="0" w:space="0" w:color="auto"/>
            <w:bottom w:val="none" w:sz="0" w:space="0" w:color="auto"/>
            <w:right w:val="none" w:sz="0" w:space="0" w:color="auto"/>
          </w:divBdr>
          <w:divsChild>
            <w:div w:id="176345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555776">
      <w:bodyDiv w:val="1"/>
      <w:marLeft w:val="0"/>
      <w:marRight w:val="0"/>
      <w:marTop w:val="0"/>
      <w:marBottom w:val="0"/>
      <w:divBdr>
        <w:top w:val="none" w:sz="0" w:space="0" w:color="auto"/>
        <w:left w:val="none" w:sz="0" w:space="0" w:color="auto"/>
        <w:bottom w:val="none" w:sz="0" w:space="0" w:color="auto"/>
        <w:right w:val="none" w:sz="0" w:space="0" w:color="auto"/>
      </w:divBdr>
      <w:divsChild>
        <w:div w:id="54596908">
          <w:marLeft w:val="0"/>
          <w:marRight w:val="0"/>
          <w:marTop w:val="0"/>
          <w:marBottom w:val="0"/>
          <w:divBdr>
            <w:top w:val="none" w:sz="0" w:space="0" w:color="auto"/>
            <w:left w:val="none" w:sz="0" w:space="0" w:color="auto"/>
            <w:bottom w:val="none" w:sz="0" w:space="0" w:color="auto"/>
            <w:right w:val="none" w:sz="0" w:space="0" w:color="auto"/>
          </w:divBdr>
          <w:divsChild>
            <w:div w:id="129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45631">
      <w:bodyDiv w:val="1"/>
      <w:marLeft w:val="0"/>
      <w:marRight w:val="0"/>
      <w:marTop w:val="0"/>
      <w:marBottom w:val="0"/>
      <w:divBdr>
        <w:top w:val="none" w:sz="0" w:space="0" w:color="auto"/>
        <w:left w:val="none" w:sz="0" w:space="0" w:color="auto"/>
        <w:bottom w:val="none" w:sz="0" w:space="0" w:color="auto"/>
        <w:right w:val="none" w:sz="0" w:space="0" w:color="auto"/>
      </w:divBdr>
      <w:divsChild>
        <w:div w:id="1821075816">
          <w:marLeft w:val="0"/>
          <w:marRight w:val="0"/>
          <w:marTop w:val="0"/>
          <w:marBottom w:val="0"/>
          <w:divBdr>
            <w:top w:val="none" w:sz="0" w:space="0" w:color="auto"/>
            <w:left w:val="none" w:sz="0" w:space="0" w:color="auto"/>
            <w:bottom w:val="none" w:sz="0" w:space="0" w:color="auto"/>
            <w:right w:val="none" w:sz="0" w:space="0" w:color="auto"/>
          </w:divBdr>
          <w:divsChild>
            <w:div w:id="18711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18880">
      <w:bodyDiv w:val="1"/>
      <w:marLeft w:val="0"/>
      <w:marRight w:val="0"/>
      <w:marTop w:val="0"/>
      <w:marBottom w:val="0"/>
      <w:divBdr>
        <w:top w:val="none" w:sz="0" w:space="0" w:color="auto"/>
        <w:left w:val="none" w:sz="0" w:space="0" w:color="auto"/>
        <w:bottom w:val="none" w:sz="0" w:space="0" w:color="auto"/>
        <w:right w:val="none" w:sz="0" w:space="0" w:color="auto"/>
      </w:divBdr>
      <w:divsChild>
        <w:div w:id="123235214">
          <w:marLeft w:val="0"/>
          <w:marRight w:val="0"/>
          <w:marTop w:val="0"/>
          <w:marBottom w:val="0"/>
          <w:divBdr>
            <w:top w:val="none" w:sz="0" w:space="0" w:color="auto"/>
            <w:left w:val="none" w:sz="0" w:space="0" w:color="auto"/>
            <w:bottom w:val="none" w:sz="0" w:space="0" w:color="auto"/>
            <w:right w:val="none" w:sz="0" w:space="0" w:color="auto"/>
          </w:divBdr>
          <w:divsChild>
            <w:div w:id="1222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60553">
      <w:bodyDiv w:val="1"/>
      <w:marLeft w:val="0"/>
      <w:marRight w:val="0"/>
      <w:marTop w:val="0"/>
      <w:marBottom w:val="0"/>
      <w:divBdr>
        <w:top w:val="none" w:sz="0" w:space="0" w:color="auto"/>
        <w:left w:val="none" w:sz="0" w:space="0" w:color="auto"/>
        <w:bottom w:val="none" w:sz="0" w:space="0" w:color="auto"/>
        <w:right w:val="none" w:sz="0" w:space="0" w:color="auto"/>
      </w:divBdr>
      <w:divsChild>
        <w:div w:id="1728723084">
          <w:marLeft w:val="0"/>
          <w:marRight w:val="0"/>
          <w:marTop w:val="0"/>
          <w:marBottom w:val="0"/>
          <w:divBdr>
            <w:top w:val="none" w:sz="0" w:space="0" w:color="auto"/>
            <w:left w:val="none" w:sz="0" w:space="0" w:color="auto"/>
            <w:bottom w:val="none" w:sz="0" w:space="0" w:color="auto"/>
            <w:right w:val="none" w:sz="0" w:space="0" w:color="auto"/>
          </w:divBdr>
          <w:divsChild>
            <w:div w:id="1888445493">
              <w:marLeft w:val="0"/>
              <w:marRight w:val="0"/>
              <w:marTop w:val="0"/>
              <w:marBottom w:val="0"/>
              <w:divBdr>
                <w:top w:val="none" w:sz="0" w:space="0" w:color="auto"/>
                <w:left w:val="none" w:sz="0" w:space="0" w:color="auto"/>
                <w:bottom w:val="none" w:sz="0" w:space="0" w:color="auto"/>
                <w:right w:val="none" w:sz="0" w:space="0" w:color="auto"/>
              </w:divBdr>
              <w:divsChild>
                <w:div w:id="156356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76957">
      <w:bodyDiv w:val="1"/>
      <w:marLeft w:val="0"/>
      <w:marRight w:val="0"/>
      <w:marTop w:val="0"/>
      <w:marBottom w:val="0"/>
      <w:divBdr>
        <w:top w:val="none" w:sz="0" w:space="0" w:color="auto"/>
        <w:left w:val="none" w:sz="0" w:space="0" w:color="auto"/>
        <w:bottom w:val="none" w:sz="0" w:space="0" w:color="auto"/>
        <w:right w:val="none" w:sz="0" w:space="0" w:color="auto"/>
      </w:divBdr>
      <w:divsChild>
        <w:div w:id="422148280">
          <w:marLeft w:val="0"/>
          <w:marRight w:val="0"/>
          <w:marTop w:val="0"/>
          <w:marBottom w:val="0"/>
          <w:divBdr>
            <w:top w:val="none" w:sz="0" w:space="0" w:color="auto"/>
            <w:left w:val="none" w:sz="0" w:space="0" w:color="auto"/>
            <w:bottom w:val="none" w:sz="0" w:space="0" w:color="auto"/>
            <w:right w:val="none" w:sz="0" w:space="0" w:color="auto"/>
          </w:divBdr>
          <w:divsChild>
            <w:div w:id="147386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51323">
      <w:bodyDiv w:val="1"/>
      <w:marLeft w:val="0"/>
      <w:marRight w:val="0"/>
      <w:marTop w:val="0"/>
      <w:marBottom w:val="0"/>
      <w:divBdr>
        <w:top w:val="none" w:sz="0" w:space="0" w:color="auto"/>
        <w:left w:val="none" w:sz="0" w:space="0" w:color="auto"/>
        <w:bottom w:val="none" w:sz="0" w:space="0" w:color="auto"/>
        <w:right w:val="none" w:sz="0" w:space="0" w:color="auto"/>
      </w:divBdr>
      <w:divsChild>
        <w:div w:id="522061517">
          <w:marLeft w:val="0"/>
          <w:marRight w:val="0"/>
          <w:marTop w:val="0"/>
          <w:marBottom w:val="0"/>
          <w:divBdr>
            <w:top w:val="none" w:sz="0" w:space="0" w:color="auto"/>
            <w:left w:val="none" w:sz="0" w:space="0" w:color="auto"/>
            <w:bottom w:val="none" w:sz="0" w:space="0" w:color="auto"/>
            <w:right w:val="none" w:sz="0" w:space="0" w:color="auto"/>
          </w:divBdr>
          <w:divsChild>
            <w:div w:id="212086084">
              <w:marLeft w:val="0"/>
              <w:marRight w:val="0"/>
              <w:marTop w:val="0"/>
              <w:marBottom w:val="0"/>
              <w:divBdr>
                <w:top w:val="none" w:sz="0" w:space="0" w:color="auto"/>
                <w:left w:val="none" w:sz="0" w:space="0" w:color="auto"/>
                <w:bottom w:val="none" w:sz="0" w:space="0" w:color="auto"/>
                <w:right w:val="none" w:sz="0" w:space="0" w:color="auto"/>
              </w:divBdr>
            </w:div>
            <w:div w:id="423838470">
              <w:marLeft w:val="0"/>
              <w:marRight w:val="0"/>
              <w:marTop w:val="0"/>
              <w:marBottom w:val="0"/>
              <w:divBdr>
                <w:top w:val="none" w:sz="0" w:space="0" w:color="auto"/>
                <w:left w:val="none" w:sz="0" w:space="0" w:color="auto"/>
                <w:bottom w:val="none" w:sz="0" w:space="0" w:color="auto"/>
                <w:right w:val="none" w:sz="0" w:space="0" w:color="auto"/>
              </w:divBdr>
              <w:divsChild>
                <w:div w:id="7566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875668">
      <w:bodyDiv w:val="1"/>
      <w:marLeft w:val="0"/>
      <w:marRight w:val="0"/>
      <w:marTop w:val="0"/>
      <w:marBottom w:val="0"/>
      <w:divBdr>
        <w:top w:val="none" w:sz="0" w:space="0" w:color="auto"/>
        <w:left w:val="none" w:sz="0" w:space="0" w:color="auto"/>
        <w:bottom w:val="none" w:sz="0" w:space="0" w:color="auto"/>
        <w:right w:val="none" w:sz="0" w:space="0" w:color="auto"/>
      </w:divBdr>
      <w:divsChild>
        <w:div w:id="1726830694">
          <w:marLeft w:val="0"/>
          <w:marRight w:val="0"/>
          <w:marTop w:val="0"/>
          <w:marBottom w:val="0"/>
          <w:divBdr>
            <w:top w:val="none" w:sz="0" w:space="0" w:color="auto"/>
            <w:left w:val="none" w:sz="0" w:space="0" w:color="auto"/>
            <w:bottom w:val="none" w:sz="0" w:space="0" w:color="auto"/>
            <w:right w:val="none" w:sz="0" w:space="0" w:color="auto"/>
          </w:divBdr>
          <w:divsChild>
            <w:div w:id="849956258">
              <w:marLeft w:val="0"/>
              <w:marRight w:val="0"/>
              <w:marTop w:val="0"/>
              <w:marBottom w:val="0"/>
              <w:divBdr>
                <w:top w:val="none" w:sz="0" w:space="0" w:color="auto"/>
                <w:left w:val="none" w:sz="0" w:space="0" w:color="auto"/>
                <w:bottom w:val="none" w:sz="0" w:space="0" w:color="auto"/>
                <w:right w:val="none" w:sz="0" w:space="0" w:color="auto"/>
              </w:divBdr>
            </w:div>
            <w:div w:id="1169908515">
              <w:marLeft w:val="0"/>
              <w:marRight w:val="0"/>
              <w:marTop w:val="0"/>
              <w:marBottom w:val="0"/>
              <w:divBdr>
                <w:top w:val="none" w:sz="0" w:space="0" w:color="auto"/>
                <w:left w:val="none" w:sz="0" w:space="0" w:color="auto"/>
                <w:bottom w:val="none" w:sz="0" w:space="0" w:color="auto"/>
                <w:right w:val="none" w:sz="0" w:space="0" w:color="auto"/>
              </w:divBdr>
              <w:divsChild>
                <w:div w:id="639918996">
                  <w:marLeft w:val="0"/>
                  <w:marRight w:val="0"/>
                  <w:marTop w:val="0"/>
                  <w:marBottom w:val="0"/>
                  <w:divBdr>
                    <w:top w:val="none" w:sz="0" w:space="0" w:color="auto"/>
                    <w:left w:val="none" w:sz="0" w:space="0" w:color="auto"/>
                    <w:bottom w:val="none" w:sz="0" w:space="0" w:color="auto"/>
                    <w:right w:val="none" w:sz="0" w:space="0" w:color="auto"/>
                  </w:divBdr>
                </w:div>
              </w:divsChild>
            </w:div>
            <w:div w:id="1426540023">
              <w:marLeft w:val="0"/>
              <w:marRight w:val="0"/>
              <w:marTop w:val="0"/>
              <w:marBottom w:val="0"/>
              <w:divBdr>
                <w:top w:val="none" w:sz="0" w:space="0" w:color="auto"/>
                <w:left w:val="none" w:sz="0" w:space="0" w:color="auto"/>
                <w:bottom w:val="none" w:sz="0" w:space="0" w:color="auto"/>
                <w:right w:val="none" w:sz="0" w:space="0" w:color="auto"/>
              </w:divBdr>
            </w:div>
            <w:div w:id="17508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32427">
      <w:bodyDiv w:val="1"/>
      <w:marLeft w:val="0"/>
      <w:marRight w:val="0"/>
      <w:marTop w:val="0"/>
      <w:marBottom w:val="0"/>
      <w:divBdr>
        <w:top w:val="none" w:sz="0" w:space="0" w:color="auto"/>
        <w:left w:val="none" w:sz="0" w:space="0" w:color="auto"/>
        <w:bottom w:val="none" w:sz="0" w:space="0" w:color="auto"/>
        <w:right w:val="none" w:sz="0" w:space="0" w:color="auto"/>
      </w:divBdr>
      <w:divsChild>
        <w:div w:id="1491944662">
          <w:marLeft w:val="0"/>
          <w:marRight w:val="0"/>
          <w:marTop w:val="0"/>
          <w:marBottom w:val="0"/>
          <w:divBdr>
            <w:top w:val="none" w:sz="0" w:space="0" w:color="auto"/>
            <w:left w:val="none" w:sz="0" w:space="0" w:color="auto"/>
            <w:bottom w:val="none" w:sz="0" w:space="0" w:color="auto"/>
            <w:right w:val="none" w:sz="0" w:space="0" w:color="auto"/>
          </w:divBdr>
        </w:div>
      </w:divsChild>
    </w:div>
    <w:div w:id="1633975472">
      <w:bodyDiv w:val="1"/>
      <w:marLeft w:val="0"/>
      <w:marRight w:val="0"/>
      <w:marTop w:val="0"/>
      <w:marBottom w:val="0"/>
      <w:divBdr>
        <w:top w:val="none" w:sz="0" w:space="0" w:color="auto"/>
        <w:left w:val="none" w:sz="0" w:space="0" w:color="auto"/>
        <w:bottom w:val="none" w:sz="0" w:space="0" w:color="auto"/>
        <w:right w:val="none" w:sz="0" w:space="0" w:color="auto"/>
      </w:divBdr>
      <w:divsChild>
        <w:div w:id="319701393">
          <w:marLeft w:val="0"/>
          <w:marRight w:val="0"/>
          <w:marTop w:val="0"/>
          <w:marBottom w:val="0"/>
          <w:divBdr>
            <w:top w:val="none" w:sz="0" w:space="0" w:color="auto"/>
            <w:left w:val="none" w:sz="0" w:space="0" w:color="auto"/>
            <w:bottom w:val="none" w:sz="0" w:space="0" w:color="auto"/>
            <w:right w:val="none" w:sz="0" w:space="0" w:color="auto"/>
          </w:divBdr>
          <w:divsChild>
            <w:div w:id="284429623">
              <w:marLeft w:val="0"/>
              <w:marRight w:val="0"/>
              <w:marTop w:val="0"/>
              <w:marBottom w:val="0"/>
              <w:divBdr>
                <w:top w:val="none" w:sz="0" w:space="0" w:color="auto"/>
                <w:left w:val="none" w:sz="0" w:space="0" w:color="auto"/>
                <w:bottom w:val="none" w:sz="0" w:space="0" w:color="auto"/>
                <w:right w:val="none" w:sz="0" w:space="0" w:color="auto"/>
              </w:divBdr>
            </w:div>
            <w:div w:id="1316379998">
              <w:marLeft w:val="0"/>
              <w:marRight w:val="0"/>
              <w:marTop w:val="0"/>
              <w:marBottom w:val="0"/>
              <w:divBdr>
                <w:top w:val="none" w:sz="0" w:space="0" w:color="auto"/>
                <w:left w:val="none" w:sz="0" w:space="0" w:color="auto"/>
                <w:bottom w:val="none" w:sz="0" w:space="0" w:color="auto"/>
                <w:right w:val="none" w:sz="0" w:space="0" w:color="auto"/>
              </w:divBdr>
              <w:divsChild>
                <w:div w:id="85230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30945">
      <w:bodyDiv w:val="1"/>
      <w:marLeft w:val="0"/>
      <w:marRight w:val="0"/>
      <w:marTop w:val="0"/>
      <w:marBottom w:val="0"/>
      <w:divBdr>
        <w:top w:val="none" w:sz="0" w:space="0" w:color="auto"/>
        <w:left w:val="none" w:sz="0" w:space="0" w:color="auto"/>
        <w:bottom w:val="none" w:sz="0" w:space="0" w:color="auto"/>
        <w:right w:val="none" w:sz="0" w:space="0" w:color="auto"/>
      </w:divBdr>
      <w:divsChild>
        <w:div w:id="2044741626">
          <w:marLeft w:val="0"/>
          <w:marRight w:val="0"/>
          <w:marTop w:val="0"/>
          <w:marBottom w:val="0"/>
          <w:divBdr>
            <w:top w:val="none" w:sz="0" w:space="0" w:color="auto"/>
            <w:left w:val="none" w:sz="0" w:space="0" w:color="auto"/>
            <w:bottom w:val="none" w:sz="0" w:space="0" w:color="auto"/>
            <w:right w:val="none" w:sz="0" w:space="0" w:color="auto"/>
          </w:divBdr>
          <w:divsChild>
            <w:div w:id="539899337">
              <w:marLeft w:val="0"/>
              <w:marRight w:val="0"/>
              <w:marTop w:val="0"/>
              <w:marBottom w:val="0"/>
              <w:divBdr>
                <w:top w:val="none" w:sz="0" w:space="0" w:color="auto"/>
                <w:left w:val="none" w:sz="0" w:space="0" w:color="auto"/>
                <w:bottom w:val="none" w:sz="0" w:space="0" w:color="auto"/>
                <w:right w:val="none" w:sz="0" w:space="0" w:color="auto"/>
              </w:divBdr>
            </w:div>
            <w:div w:id="1532185629">
              <w:marLeft w:val="0"/>
              <w:marRight w:val="0"/>
              <w:marTop w:val="0"/>
              <w:marBottom w:val="0"/>
              <w:divBdr>
                <w:top w:val="none" w:sz="0" w:space="0" w:color="auto"/>
                <w:left w:val="none" w:sz="0" w:space="0" w:color="auto"/>
                <w:bottom w:val="none" w:sz="0" w:space="0" w:color="auto"/>
                <w:right w:val="none" w:sz="0" w:space="0" w:color="auto"/>
              </w:divBdr>
              <w:divsChild>
                <w:div w:id="108167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166980">
      <w:bodyDiv w:val="1"/>
      <w:marLeft w:val="0"/>
      <w:marRight w:val="0"/>
      <w:marTop w:val="0"/>
      <w:marBottom w:val="0"/>
      <w:divBdr>
        <w:top w:val="none" w:sz="0" w:space="0" w:color="auto"/>
        <w:left w:val="none" w:sz="0" w:space="0" w:color="auto"/>
        <w:bottom w:val="none" w:sz="0" w:space="0" w:color="auto"/>
        <w:right w:val="none" w:sz="0" w:space="0" w:color="auto"/>
      </w:divBdr>
      <w:divsChild>
        <w:div w:id="1429230480">
          <w:marLeft w:val="0"/>
          <w:marRight w:val="0"/>
          <w:marTop w:val="0"/>
          <w:marBottom w:val="0"/>
          <w:divBdr>
            <w:top w:val="none" w:sz="0" w:space="0" w:color="auto"/>
            <w:left w:val="none" w:sz="0" w:space="0" w:color="auto"/>
            <w:bottom w:val="none" w:sz="0" w:space="0" w:color="auto"/>
            <w:right w:val="none" w:sz="0" w:space="0" w:color="auto"/>
          </w:divBdr>
          <w:divsChild>
            <w:div w:id="18107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8347">
      <w:bodyDiv w:val="1"/>
      <w:marLeft w:val="0"/>
      <w:marRight w:val="0"/>
      <w:marTop w:val="0"/>
      <w:marBottom w:val="0"/>
      <w:divBdr>
        <w:top w:val="none" w:sz="0" w:space="0" w:color="auto"/>
        <w:left w:val="none" w:sz="0" w:space="0" w:color="auto"/>
        <w:bottom w:val="none" w:sz="0" w:space="0" w:color="auto"/>
        <w:right w:val="none" w:sz="0" w:space="0" w:color="auto"/>
      </w:divBdr>
      <w:divsChild>
        <w:div w:id="1681471117">
          <w:marLeft w:val="0"/>
          <w:marRight w:val="0"/>
          <w:marTop w:val="0"/>
          <w:marBottom w:val="0"/>
          <w:divBdr>
            <w:top w:val="none" w:sz="0" w:space="0" w:color="auto"/>
            <w:left w:val="none" w:sz="0" w:space="0" w:color="auto"/>
            <w:bottom w:val="none" w:sz="0" w:space="0" w:color="auto"/>
            <w:right w:val="none" w:sz="0" w:space="0" w:color="auto"/>
          </w:divBdr>
          <w:divsChild>
            <w:div w:id="184138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21435">
      <w:bodyDiv w:val="1"/>
      <w:marLeft w:val="0"/>
      <w:marRight w:val="0"/>
      <w:marTop w:val="0"/>
      <w:marBottom w:val="0"/>
      <w:divBdr>
        <w:top w:val="none" w:sz="0" w:space="0" w:color="auto"/>
        <w:left w:val="none" w:sz="0" w:space="0" w:color="auto"/>
        <w:bottom w:val="none" w:sz="0" w:space="0" w:color="auto"/>
        <w:right w:val="none" w:sz="0" w:space="0" w:color="auto"/>
      </w:divBdr>
      <w:divsChild>
        <w:div w:id="182280201">
          <w:marLeft w:val="0"/>
          <w:marRight w:val="0"/>
          <w:marTop w:val="0"/>
          <w:marBottom w:val="0"/>
          <w:divBdr>
            <w:top w:val="none" w:sz="0" w:space="0" w:color="auto"/>
            <w:left w:val="none" w:sz="0" w:space="0" w:color="auto"/>
            <w:bottom w:val="none" w:sz="0" w:space="0" w:color="auto"/>
            <w:right w:val="none" w:sz="0" w:space="0" w:color="auto"/>
          </w:divBdr>
          <w:divsChild>
            <w:div w:id="1596478824">
              <w:marLeft w:val="0"/>
              <w:marRight w:val="0"/>
              <w:marTop w:val="0"/>
              <w:marBottom w:val="0"/>
              <w:divBdr>
                <w:top w:val="none" w:sz="0" w:space="0" w:color="auto"/>
                <w:left w:val="none" w:sz="0" w:space="0" w:color="auto"/>
                <w:bottom w:val="none" w:sz="0" w:space="0" w:color="auto"/>
                <w:right w:val="none" w:sz="0" w:space="0" w:color="auto"/>
              </w:divBdr>
              <w:divsChild>
                <w:div w:id="170767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21248">
      <w:bodyDiv w:val="1"/>
      <w:marLeft w:val="0"/>
      <w:marRight w:val="0"/>
      <w:marTop w:val="0"/>
      <w:marBottom w:val="0"/>
      <w:divBdr>
        <w:top w:val="none" w:sz="0" w:space="0" w:color="auto"/>
        <w:left w:val="none" w:sz="0" w:space="0" w:color="auto"/>
        <w:bottom w:val="none" w:sz="0" w:space="0" w:color="auto"/>
        <w:right w:val="none" w:sz="0" w:space="0" w:color="auto"/>
      </w:divBdr>
      <w:divsChild>
        <w:div w:id="1326398961">
          <w:marLeft w:val="0"/>
          <w:marRight w:val="0"/>
          <w:marTop w:val="0"/>
          <w:marBottom w:val="0"/>
          <w:divBdr>
            <w:top w:val="none" w:sz="0" w:space="0" w:color="auto"/>
            <w:left w:val="none" w:sz="0" w:space="0" w:color="auto"/>
            <w:bottom w:val="none" w:sz="0" w:space="0" w:color="auto"/>
            <w:right w:val="none" w:sz="0" w:space="0" w:color="auto"/>
          </w:divBdr>
          <w:divsChild>
            <w:div w:id="7675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78684">
      <w:bodyDiv w:val="1"/>
      <w:marLeft w:val="0"/>
      <w:marRight w:val="0"/>
      <w:marTop w:val="0"/>
      <w:marBottom w:val="0"/>
      <w:divBdr>
        <w:top w:val="none" w:sz="0" w:space="0" w:color="auto"/>
        <w:left w:val="none" w:sz="0" w:space="0" w:color="auto"/>
        <w:bottom w:val="none" w:sz="0" w:space="0" w:color="auto"/>
        <w:right w:val="none" w:sz="0" w:space="0" w:color="auto"/>
      </w:divBdr>
      <w:divsChild>
        <w:div w:id="1003900352">
          <w:marLeft w:val="0"/>
          <w:marRight w:val="0"/>
          <w:marTop w:val="0"/>
          <w:marBottom w:val="0"/>
          <w:divBdr>
            <w:top w:val="none" w:sz="0" w:space="0" w:color="auto"/>
            <w:left w:val="none" w:sz="0" w:space="0" w:color="auto"/>
            <w:bottom w:val="none" w:sz="0" w:space="0" w:color="auto"/>
            <w:right w:val="none" w:sz="0" w:space="0" w:color="auto"/>
          </w:divBdr>
          <w:divsChild>
            <w:div w:id="134950191">
              <w:marLeft w:val="0"/>
              <w:marRight w:val="0"/>
              <w:marTop w:val="0"/>
              <w:marBottom w:val="0"/>
              <w:divBdr>
                <w:top w:val="none" w:sz="0" w:space="0" w:color="auto"/>
                <w:left w:val="none" w:sz="0" w:space="0" w:color="auto"/>
                <w:bottom w:val="none" w:sz="0" w:space="0" w:color="auto"/>
                <w:right w:val="none" w:sz="0" w:space="0" w:color="auto"/>
              </w:divBdr>
            </w:div>
            <w:div w:id="325598850">
              <w:marLeft w:val="0"/>
              <w:marRight w:val="0"/>
              <w:marTop w:val="0"/>
              <w:marBottom w:val="0"/>
              <w:divBdr>
                <w:top w:val="none" w:sz="0" w:space="0" w:color="auto"/>
                <w:left w:val="none" w:sz="0" w:space="0" w:color="auto"/>
                <w:bottom w:val="none" w:sz="0" w:space="0" w:color="auto"/>
                <w:right w:val="none" w:sz="0" w:space="0" w:color="auto"/>
              </w:divBdr>
              <w:divsChild>
                <w:div w:id="1887989068">
                  <w:marLeft w:val="0"/>
                  <w:marRight w:val="0"/>
                  <w:marTop w:val="0"/>
                  <w:marBottom w:val="0"/>
                  <w:divBdr>
                    <w:top w:val="none" w:sz="0" w:space="0" w:color="auto"/>
                    <w:left w:val="none" w:sz="0" w:space="0" w:color="auto"/>
                    <w:bottom w:val="none" w:sz="0" w:space="0" w:color="auto"/>
                    <w:right w:val="none" w:sz="0" w:space="0" w:color="auto"/>
                  </w:divBdr>
                </w:div>
              </w:divsChild>
            </w:div>
            <w:div w:id="338891901">
              <w:marLeft w:val="0"/>
              <w:marRight w:val="0"/>
              <w:marTop w:val="0"/>
              <w:marBottom w:val="0"/>
              <w:divBdr>
                <w:top w:val="none" w:sz="0" w:space="0" w:color="auto"/>
                <w:left w:val="none" w:sz="0" w:space="0" w:color="auto"/>
                <w:bottom w:val="none" w:sz="0" w:space="0" w:color="auto"/>
                <w:right w:val="none" w:sz="0" w:space="0" w:color="auto"/>
              </w:divBdr>
            </w:div>
            <w:div w:id="4628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08374">
      <w:bodyDiv w:val="1"/>
      <w:marLeft w:val="0"/>
      <w:marRight w:val="0"/>
      <w:marTop w:val="0"/>
      <w:marBottom w:val="0"/>
      <w:divBdr>
        <w:top w:val="none" w:sz="0" w:space="0" w:color="auto"/>
        <w:left w:val="none" w:sz="0" w:space="0" w:color="auto"/>
        <w:bottom w:val="none" w:sz="0" w:space="0" w:color="auto"/>
        <w:right w:val="none" w:sz="0" w:space="0" w:color="auto"/>
      </w:divBdr>
      <w:divsChild>
        <w:div w:id="2020889965">
          <w:marLeft w:val="0"/>
          <w:marRight w:val="0"/>
          <w:marTop w:val="0"/>
          <w:marBottom w:val="0"/>
          <w:divBdr>
            <w:top w:val="none" w:sz="0" w:space="0" w:color="auto"/>
            <w:left w:val="none" w:sz="0" w:space="0" w:color="auto"/>
            <w:bottom w:val="none" w:sz="0" w:space="0" w:color="auto"/>
            <w:right w:val="none" w:sz="0" w:space="0" w:color="auto"/>
          </w:divBdr>
          <w:divsChild>
            <w:div w:id="79287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5918">
      <w:bodyDiv w:val="1"/>
      <w:marLeft w:val="0"/>
      <w:marRight w:val="0"/>
      <w:marTop w:val="0"/>
      <w:marBottom w:val="0"/>
      <w:divBdr>
        <w:top w:val="none" w:sz="0" w:space="0" w:color="auto"/>
        <w:left w:val="none" w:sz="0" w:space="0" w:color="auto"/>
        <w:bottom w:val="none" w:sz="0" w:space="0" w:color="auto"/>
        <w:right w:val="none" w:sz="0" w:space="0" w:color="auto"/>
      </w:divBdr>
      <w:divsChild>
        <w:div w:id="103814582">
          <w:marLeft w:val="0"/>
          <w:marRight w:val="0"/>
          <w:marTop w:val="0"/>
          <w:marBottom w:val="0"/>
          <w:divBdr>
            <w:top w:val="none" w:sz="0" w:space="0" w:color="auto"/>
            <w:left w:val="none" w:sz="0" w:space="0" w:color="auto"/>
            <w:bottom w:val="none" w:sz="0" w:space="0" w:color="auto"/>
            <w:right w:val="none" w:sz="0" w:space="0" w:color="auto"/>
          </w:divBdr>
          <w:divsChild>
            <w:div w:id="77022791">
              <w:marLeft w:val="0"/>
              <w:marRight w:val="0"/>
              <w:marTop w:val="0"/>
              <w:marBottom w:val="0"/>
              <w:divBdr>
                <w:top w:val="none" w:sz="0" w:space="0" w:color="auto"/>
                <w:left w:val="none" w:sz="0" w:space="0" w:color="auto"/>
                <w:bottom w:val="none" w:sz="0" w:space="0" w:color="auto"/>
                <w:right w:val="none" w:sz="0" w:space="0" w:color="auto"/>
              </w:divBdr>
            </w:div>
            <w:div w:id="602498415">
              <w:marLeft w:val="0"/>
              <w:marRight w:val="0"/>
              <w:marTop w:val="0"/>
              <w:marBottom w:val="0"/>
              <w:divBdr>
                <w:top w:val="none" w:sz="0" w:space="0" w:color="auto"/>
                <w:left w:val="none" w:sz="0" w:space="0" w:color="auto"/>
                <w:bottom w:val="none" w:sz="0" w:space="0" w:color="auto"/>
                <w:right w:val="none" w:sz="0" w:space="0" w:color="auto"/>
              </w:divBdr>
            </w:div>
            <w:div w:id="1262106079">
              <w:marLeft w:val="0"/>
              <w:marRight w:val="0"/>
              <w:marTop w:val="0"/>
              <w:marBottom w:val="0"/>
              <w:divBdr>
                <w:top w:val="none" w:sz="0" w:space="0" w:color="auto"/>
                <w:left w:val="none" w:sz="0" w:space="0" w:color="auto"/>
                <w:bottom w:val="none" w:sz="0" w:space="0" w:color="auto"/>
                <w:right w:val="none" w:sz="0" w:space="0" w:color="auto"/>
              </w:divBdr>
              <w:divsChild>
                <w:div w:id="991063890">
                  <w:marLeft w:val="0"/>
                  <w:marRight w:val="0"/>
                  <w:marTop w:val="0"/>
                  <w:marBottom w:val="0"/>
                  <w:divBdr>
                    <w:top w:val="none" w:sz="0" w:space="0" w:color="auto"/>
                    <w:left w:val="none" w:sz="0" w:space="0" w:color="auto"/>
                    <w:bottom w:val="none" w:sz="0" w:space="0" w:color="auto"/>
                    <w:right w:val="none" w:sz="0" w:space="0" w:color="auto"/>
                  </w:divBdr>
                </w:div>
              </w:divsChild>
            </w:div>
            <w:div w:id="13585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45030">
      <w:bodyDiv w:val="1"/>
      <w:marLeft w:val="0"/>
      <w:marRight w:val="0"/>
      <w:marTop w:val="0"/>
      <w:marBottom w:val="0"/>
      <w:divBdr>
        <w:top w:val="none" w:sz="0" w:space="0" w:color="auto"/>
        <w:left w:val="none" w:sz="0" w:space="0" w:color="auto"/>
        <w:bottom w:val="none" w:sz="0" w:space="0" w:color="auto"/>
        <w:right w:val="none" w:sz="0" w:space="0" w:color="auto"/>
      </w:divBdr>
      <w:divsChild>
        <w:div w:id="271594559">
          <w:marLeft w:val="0"/>
          <w:marRight w:val="0"/>
          <w:marTop w:val="0"/>
          <w:marBottom w:val="0"/>
          <w:divBdr>
            <w:top w:val="none" w:sz="0" w:space="0" w:color="auto"/>
            <w:left w:val="none" w:sz="0" w:space="0" w:color="auto"/>
            <w:bottom w:val="none" w:sz="0" w:space="0" w:color="auto"/>
            <w:right w:val="none" w:sz="0" w:space="0" w:color="auto"/>
          </w:divBdr>
          <w:divsChild>
            <w:div w:id="50545552">
              <w:marLeft w:val="0"/>
              <w:marRight w:val="0"/>
              <w:marTop w:val="0"/>
              <w:marBottom w:val="0"/>
              <w:divBdr>
                <w:top w:val="none" w:sz="0" w:space="0" w:color="auto"/>
                <w:left w:val="none" w:sz="0" w:space="0" w:color="auto"/>
                <w:bottom w:val="none" w:sz="0" w:space="0" w:color="auto"/>
                <w:right w:val="none" w:sz="0" w:space="0" w:color="auto"/>
              </w:divBdr>
            </w:div>
            <w:div w:id="1145200487">
              <w:marLeft w:val="0"/>
              <w:marRight w:val="0"/>
              <w:marTop w:val="0"/>
              <w:marBottom w:val="0"/>
              <w:divBdr>
                <w:top w:val="none" w:sz="0" w:space="0" w:color="auto"/>
                <w:left w:val="none" w:sz="0" w:space="0" w:color="auto"/>
                <w:bottom w:val="none" w:sz="0" w:space="0" w:color="auto"/>
                <w:right w:val="none" w:sz="0" w:space="0" w:color="auto"/>
              </w:divBdr>
              <w:divsChild>
                <w:div w:id="923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5406">
      <w:bodyDiv w:val="1"/>
      <w:marLeft w:val="0"/>
      <w:marRight w:val="0"/>
      <w:marTop w:val="0"/>
      <w:marBottom w:val="0"/>
      <w:divBdr>
        <w:top w:val="none" w:sz="0" w:space="0" w:color="auto"/>
        <w:left w:val="none" w:sz="0" w:space="0" w:color="auto"/>
        <w:bottom w:val="none" w:sz="0" w:space="0" w:color="auto"/>
        <w:right w:val="none" w:sz="0" w:space="0" w:color="auto"/>
      </w:divBdr>
      <w:divsChild>
        <w:div w:id="99301669">
          <w:marLeft w:val="0"/>
          <w:marRight w:val="0"/>
          <w:marTop w:val="0"/>
          <w:marBottom w:val="0"/>
          <w:divBdr>
            <w:top w:val="none" w:sz="0" w:space="0" w:color="auto"/>
            <w:left w:val="none" w:sz="0" w:space="0" w:color="auto"/>
            <w:bottom w:val="none" w:sz="0" w:space="0" w:color="auto"/>
            <w:right w:val="none" w:sz="0" w:space="0" w:color="auto"/>
          </w:divBdr>
          <w:divsChild>
            <w:div w:id="20230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9007">
      <w:bodyDiv w:val="1"/>
      <w:marLeft w:val="0"/>
      <w:marRight w:val="0"/>
      <w:marTop w:val="0"/>
      <w:marBottom w:val="0"/>
      <w:divBdr>
        <w:top w:val="none" w:sz="0" w:space="0" w:color="auto"/>
        <w:left w:val="none" w:sz="0" w:space="0" w:color="auto"/>
        <w:bottom w:val="none" w:sz="0" w:space="0" w:color="auto"/>
        <w:right w:val="none" w:sz="0" w:space="0" w:color="auto"/>
      </w:divBdr>
      <w:divsChild>
        <w:div w:id="912356603">
          <w:marLeft w:val="0"/>
          <w:marRight w:val="0"/>
          <w:marTop w:val="0"/>
          <w:marBottom w:val="0"/>
          <w:divBdr>
            <w:top w:val="none" w:sz="0" w:space="0" w:color="auto"/>
            <w:left w:val="none" w:sz="0" w:space="0" w:color="auto"/>
            <w:bottom w:val="none" w:sz="0" w:space="0" w:color="auto"/>
            <w:right w:val="none" w:sz="0" w:space="0" w:color="auto"/>
          </w:divBdr>
          <w:divsChild>
            <w:div w:id="7636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82758">
      <w:bodyDiv w:val="1"/>
      <w:marLeft w:val="0"/>
      <w:marRight w:val="0"/>
      <w:marTop w:val="0"/>
      <w:marBottom w:val="0"/>
      <w:divBdr>
        <w:top w:val="none" w:sz="0" w:space="0" w:color="auto"/>
        <w:left w:val="none" w:sz="0" w:space="0" w:color="auto"/>
        <w:bottom w:val="none" w:sz="0" w:space="0" w:color="auto"/>
        <w:right w:val="none" w:sz="0" w:space="0" w:color="auto"/>
      </w:divBdr>
      <w:divsChild>
        <w:div w:id="434404720">
          <w:marLeft w:val="0"/>
          <w:marRight w:val="0"/>
          <w:marTop w:val="0"/>
          <w:marBottom w:val="0"/>
          <w:divBdr>
            <w:top w:val="none" w:sz="0" w:space="0" w:color="auto"/>
            <w:left w:val="none" w:sz="0" w:space="0" w:color="auto"/>
            <w:bottom w:val="none" w:sz="0" w:space="0" w:color="auto"/>
            <w:right w:val="none" w:sz="0" w:space="0" w:color="auto"/>
          </w:divBdr>
          <w:divsChild>
            <w:div w:id="13439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72887">
      <w:bodyDiv w:val="1"/>
      <w:marLeft w:val="0"/>
      <w:marRight w:val="0"/>
      <w:marTop w:val="0"/>
      <w:marBottom w:val="0"/>
      <w:divBdr>
        <w:top w:val="none" w:sz="0" w:space="0" w:color="auto"/>
        <w:left w:val="none" w:sz="0" w:space="0" w:color="auto"/>
        <w:bottom w:val="none" w:sz="0" w:space="0" w:color="auto"/>
        <w:right w:val="none" w:sz="0" w:space="0" w:color="auto"/>
      </w:divBdr>
    </w:div>
    <w:div w:id="1972710970">
      <w:bodyDiv w:val="1"/>
      <w:marLeft w:val="0"/>
      <w:marRight w:val="0"/>
      <w:marTop w:val="0"/>
      <w:marBottom w:val="0"/>
      <w:divBdr>
        <w:top w:val="none" w:sz="0" w:space="0" w:color="auto"/>
        <w:left w:val="none" w:sz="0" w:space="0" w:color="auto"/>
        <w:bottom w:val="none" w:sz="0" w:space="0" w:color="auto"/>
        <w:right w:val="none" w:sz="0" w:space="0" w:color="auto"/>
      </w:divBdr>
      <w:divsChild>
        <w:div w:id="864556937">
          <w:marLeft w:val="0"/>
          <w:marRight w:val="0"/>
          <w:marTop w:val="0"/>
          <w:marBottom w:val="0"/>
          <w:divBdr>
            <w:top w:val="none" w:sz="0" w:space="0" w:color="auto"/>
            <w:left w:val="none" w:sz="0" w:space="0" w:color="auto"/>
            <w:bottom w:val="none" w:sz="0" w:space="0" w:color="auto"/>
            <w:right w:val="none" w:sz="0" w:space="0" w:color="auto"/>
          </w:divBdr>
          <w:divsChild>
            <w:div w:id="3886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19122">
      <w:bodyDiv w:val="1"/>
      <w:marLeft w:val="0"/>
      <w:marRight w:val="0"/>
      <w:marTop w:val="0"/>
      <w:marBottom w:val="0"/>
      <w:divBdr>
        <w:top w:val="none" w:sz="0" w:space="0" w:color="auto"/>
        <w:left w:val="none" w:sz="0" w:space="0" w:color="auto"/>
        <w:bottom w:val="none" w:sz="0" w:space="0" w:color="auto"/>
        <w:right w:val="none" w:sz="0" w:space="0" w:color="auto"/>
      </w:divBdr>
      <w:divsChild>
        <w:div w:id="817771443">
          <w:marLeft w:val="0"/>
          <w:marRight w:val="0"/>
          <w:marTop w:val="0"/>
          <w:marBottom w:val="0"/>
          <w:divBdr>
            <w:top w:val="none" w:sz="0" w:space="0" w:color="auto"/>
            <w:left w:val="none" w:sz="0" w:space="0" w:color="auto"/>
            <w:bottom w:val="none" w:sz="0" w:space="0" w:color="auto"/>
            <w:right w:val="none" w:sz="0" w:space="0" w:color="auto"/>
          </w:divBdr>
          <w:divsChild>
            <w:div w:id="223102232">
              <w:marLeft w:val="0"/>
              <w:marRight w:val="0"/>
              <w:marTop w:val="0"/>
              <w:marBottom w:val="0"/>
              <w:divBdr>
                <w:top w:val="none" w:sz="0" w:space="0" w:color="auto"/>
                <w:left w:val="none" w:sz="0" w:space="0" w:color="auto"/>
                <w:bottom w:val="none" w:sz="0" w:space="0" w:color="auto"/>
                <w:right w:val="none" w:sz="0" w:space="0" w:color="auto"/>
              </w:divBdr>
            </w:div>
            <w:div w:id="1036200018">
              <w:marLeft w:val="0"/>
              <w:marRight w:val="0"/>
              <w:marTop w:val="0"/>
              <w:marBottom w:val="0"/>
              <w:divBdr>
                <w:top w:val="none" w:sz="0" w:space="0" w:color="auto"/>
                <w:left w:val="none" w:sz="0" w:space="0" w:color="auto"/>
                <w:bottom w:val="none" w:sz="0" w:space="0" w:color="auto"/>
                <w:right w:val="none" w:sz="0" w:space="0" w:color="auto"/>
              </w:divBdr>
              <w:divsChild>
                <w:div w:id="1880625368">
                  <w:marLeft w:val="0"/>
                  <w:marRight w:val="0"/>
                  <w:marTop w:val="0"/>
                  <w:marBottom w:val="0"/>
                  <w:divBdr>
                    <w:top w:val="none" w:sz="0" w:space="0" w:color="auto"/>
                    <w:left w:val="none" w:sz="0" w:space="0" w:color="auto"/>
                    <w:bottom w:val="none" w:sz="0" w:space="0" w:color="auto"/>
                    <w:right w:val="none" w:sz="0" w:space="0" w:color="auto"/>
                  </w:divBdr>
                </w:div>
              </w:divsChild>
            </w:div>
            <w:div w:id="1100219605">
              <w:marLeft w:val="0"/>
              <w:marRight w:val="0"/>
              <w:marTop w:val="0"/>
              <w:marBottom w:val="0"/>
              <w:divBdr>
                <w:top w:val="none" w:sz="0" w:space="0" w:color="auto"/>
                <w:left w:val="none" w:sz="0" w:space="0" w:color="auto"/>
                <w:bottom w:val="none" w:sz="0" w:space="0" w:color="auto"/>
                <w:right w:val="none" w:sz="0" w:space="0" w:color="auto"/>
              </w:divBdr>
            </w:div>
            <w:div w:id="1505780811">
              <w:marLeft w:val="0"/>
              <w:marRight w:val="0"/>
              <w:marTop w:val="0"/>
              <w:marBottom w:val="0"/>
              <w:divBdr>
                <w:top w:val="none" w:sz="0" w:space="0" w:color="auto"/>
                <w:left w:val="none" w:sz="0" w:space="0" w:color="auto"/>
                <w:bottom w:val="none" w:sz="0" w:space="0" w:color="auto"/>
                <w:right w:val="none" w:sz="0" w:space="0" w:color="auto"/>
              </w:divBdr>
            </w:div>
          </w:divsChild>
        </w:div>
        <w:div w:id="1439256902">
          <w:marLeft w:val="0"/>
          <w:marRight w:val="0"/>
          <w:marTop w:val="0"/>
          <w:marBottom w:val="0"/>
          <w:divBdr>
            <w:top w:val="none" w:sz="0" w:space="0" w:color="auto"/>
            <w:left w:val="none" w:sz="0" w:space="0" w:color="auto"/>
            <w:bottom w:val="none" w:sz="0" w:space="0" w:color="auto"/>
            <w:right w:val="none" w:sz="0" w:space="0" w:color="auto"/>
          </w:divBdr>
          <w:divsChild>
            <w:div w:id="881358899">
              <w:marLeft w:val="0"/>
              <w:marRight w:val="0"/>
              <w:marTop w:val="0"/>
              <w:marBottom w:val="0"/>
              <w:divBdr>
                <w:top w:val="none" w:sz="0" w:space="0" w:color="auto"/>
                <w:left w:val="none" w:sz="0" w:space="0" w:color="auto"/>
                <w:bottom w:val="none" w:sz="0" w:space="0" w:color="auto"/>
                <w:right w:val="none" w:sz="0" w:space="0" w:color="auto"/>
              </w:divBdr>
            </w:div>
            <w:div w:id="1471172806">
              <w:marLeft w:val="0"/>
              <w:marRight w:val="0"/>
              <w:marTop w:val="0"/>
              <w:marBottom w:val="0"/>
              <w:divBdr>
                <w:top w:val="none" w:sz="0" w:space="0" w:color="auto"/>
                <w:left w:val="none" w:sz="0" w:space="0" w:color="auto"/>
                <w:bottom w:val="none" w:sz="0" w:space="0" w:color="auto"/>
                <w:right w:val="none" w:sz="0" w:space="0" w:color="auto"/>
              </w:divBdr>
            </w:div>
            <w:div w:id="1704287956">
              <w:marLeft w:val="0"/>
              <w:marRight w:val="0"/>
              <w:marTop w:val="0"/>
              <w:marBottom w:val="0"/>
              <w:divBdr>
                <w:top w:val="none" w:sz="0" w:space="0" w:color="auto"/>
                <w:left w:val="none" w:sz="0" w:space="0" w:color="auto"/>
                <w:bottom w:val="none" w:sz="0" w:space="0" w:color="auto"/>
                <w:right w:val="none" w:sz="0" w:space="0" w:color="auto"/>
              </w:divBdr>
            </w:div>
            <w:div w:id="1721440203">
              <w:marLeft w:val="0"/>
              <w:marRight w:val="0"/>
              <w:marTop w:val="0"/>
              <w:marBottom w:val="0"/>
              <w:divBdr>
                <w:top w:val="none" w:sz="0" w:space="0" w:color="auto"/>
                <w:left w:val="none" w:sz="0" w:space="0" w:color="auto"/>
                <w:bottom w:val="none" w:sz="0" w:space="0" w:color="auto"/>
                <w:right w:val="none" w:sz="0" w:space="0" w:color="auto"/>
              </w:divBdr>
              <w:divsChild>
                <w:div w:id="8638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15836">
      <w:bodyDiv w:val="1"/>
      <w:marLeft w:val="0"/>
      <w:marRight w:val="0"/>
      <w:marTop w:val="0"/>
      <w:marBottom w:val="0"/>
      <w:divBdr>
        <w:top w:val="none" w:sz="0" w:space="0" w:color="auto"/>
        <w:left w:val="none" w:sz="0" w:space="0" w:color="auto"/>
        <w:bottom w:val="none" w:sz="0" w:space="0" w:color="auto"/>
        <w:right w:val="none" w:sz="0" w:space="0" w:color="auto"/>
      </w:divBdr>
      <w:divsChild>
        <w:div w:id="809709241">
          <w:marLeft w:val="0"/>
          <w:marRight w:val="0"/>
          <w:marTop w:val="0"/>
          <w:marBottom w:val="0"/>
          <w:divBdr>
            <w:top w:val="none" w:sz="0" w:space="0" w:color="auto"/>
            <w:left w:val="none" w:sz="0" w:space="0" w:color="auto"/>
            <w:bottom w:val="none" w:sz="0" w:space="0" w:color="auto"/>
            <w:right w:val="none" w:sz="0" w:space="0" w:color="auto"/>
          </w:divBdr>
          <w:divsChild>
            <w:div w:id="18152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5868">
      <w:bodyDiv w:val="1"/>
      <w:marLeft w:val="0"/>
      <w:marRight w:val="0"/>
      <w:marTop w:val="0"/>
      <w:marBottom w:val="0"/>
      <w:divBdr>
        <w:top w:val="none" w:sz="0" w:space="0" w:color="auto"/>
        <w:left w:val="none" w:sz="0" w:space="0" w:color="auto"/>
        <w:bottom w:val="none" w:sz="0" w:space="0" w:color="auto"/>
        <w:right w:val="none" w:sz="0" w:space="0" w:color="auto"/>
      </w:divBdr>
      <w:divsChild>
        <w:div w:id="1925144092">
          <w:marLeft w:val="0"/>
          <w:marRight w:val="0"/>
          <w:marTop w:val="0"/>
          <w:marBottom w:val="0"/>
          <w:divBdr>
            <w:top w:val="none" w:sz="0" w:space="0" w:color="auto"/>
            <w:left w:val="none" w:sz="0" w:space="0" w:color="auto"/>
            <w:bottom w:val="none" w:sz="0" w:space="0" w:color="auto"/>
            <w:right w:val="none" w:sz="0" w:space="0" w:color="auto"/>
          </w:divBdr>
          <w:divsChild>
            <w:div w:id="1172337628">
              <w:marLeft w:val="0"/>
              <w:marRight w:val="0"/>
              <w:marTop w:val="0"/>
              <w:marBottom w:val="0"/>
              <w:divBdr>
                <w:top w:val="none" w:sz="0" w:space="0" w:color="auto"/>
                <w:left w:val="none" w:sz="0" w:space="0" w:color="auto"/>
                <w:bottom w:val="none" w:sz="0" w:space="0" w:color="auto"/>
                <w:right w:val="none" w:sz="0" w:space="0" w:color="auto"/>
              </w:divBdr>
              <w:divsChild>
                <w:div w:id="9336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894494">
      <w:bodyDiv w:val="1"/>
      <w:marLeft w:val="0"/>
      <w:marRight w:val="0"/>
      <w:marTop w:val="0"/>
      <w:marBottom w:val="0"/>
      <w:divBdr>
        <w:top w:val="none" w:sz="0" w:space="0" w:color="auto"/>
        <w:left w:val="none" w:sz="0" w:space="0" w:color="auto"/>
        <w:bottom w:val="none" w:sz="0" w:space="0" w:color="auto"/>
        <w:right w:val="none" w:sz="0" w:space="0" w:color="auto"/>
      </w:divBdr>
      <w:divsChild>
        <w:div w:id="1576431897">
          <w:marLeft w:val="0"/>
          <w:marRight w:val="0"/>
          <w:marTop w:val="0"/>
          <w:marBottom w:val="0"/>
          <w:divBdr>
            <w:top w:val="none" w:sz="0" w:space="0" w:color="auto"/>
            <w:left w:val="none" w:sz="0" w:space="0" w:color="auto"/>
            <w:bottom w:val="none" w:sz="0" w:space="0" w:color="auto"/>
            <w:right w:val="none" w:sz="0" w:space="0" w:color="auto"/>
          </w:divBdr>
          <w:divsChild>
            <w:div w:id="71201745">
              <w:marLeft w:val="0"/>
              <w:marRight w:val="0"/>
              <w:marTop w:val="0"/>
              <w:marBottom w:val="0"/>
              <w:divBdr>
                <w:top w:val="none" w:sz="0" w:space="0" w:color="auto"/>
                <w:left w:val="none" w:sz="0" w:space="0" w:color="auto"/>
                <w:bottom w:val="none" w:sz="0" w:space="0" w:color="auto"/>
                <w:right w:val="none" w:sz="0" w:space="0" w:color="auto"/>
              </w:divBdr>
            </w:div>
            <w:div w:id="128596135">
              <w:marLeft w:val="0"/>
              <w:marRight w:val="0"/>
              <w:marTop w:val="0"/>
              <w:marBottom w:val="0"/>
              <w:divBdr>
                <w:top w:val="none" w:sz="0" w:space="0" w:color="auto"/>
                <w:left w:val="none" w:sz="0" w:space="0" w:color="auto"/>
                <w:bottom w:val="none" w:sz="0" w:space="0" w:color="auto"/>
                <w:right w:val="none" w:sz="0" w:space="0" w:color="auto"/>
              </w:divBdr>
            </w:div>
            <w:div w:id="899167201">
              <w:marLeft w:val="0"/>
              <w:marRight w:val="0"/>
              <w:marTop w:val="0"/>
              <w:marBottom w:val="0"/>
              <w:divBdr>
                <w:top w:val="none" w:sz="0" w:space="0" w:color="auto"/>
                <w:left w:val="none" w:sz="0" w:space="0" w:color="auto"/>
                <w:bottom w:val="none" w:sz="0" w:space="0" w:color="auto"/>
                <w:right w:val="none" w:sz="0" w:space="0" w:color="auto"/>
              </w:divBdr>
            </w:div>
            <w:div w:id="1739742886">
              <w:marLeft w:val="0"/>
              <w:marRight w:val="0"/>
              <w:marTop w:val="0"/>
              <w:marBottom w:val="0"/>
              <w:divBdr>
                <w:top w:val="none" w:sz="0" w:space="0" w:color="auto"/>
                <w:left w:val="none" w:sz="0" w:space="0" w:color="auto"/>
                <w:bottom w:val="none" w:sz="0" w:space="0" w:color="auto"/>
                <w:right w:val="none" w:sz="0" w:space="0" w:color="auto"/>
              </w:divBdr>
              <w:divsChild>
                <w:div w:id="125863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856">
      <w:bodyDiv w:val="1"/>
      <w:marLeft w:val="0"/>
      <w:marRight w:val="0"/>
      <w:marTop w:val="0"/>
      <w:marBottom w:val="0"/>
      <w:divBdr>
        <w:top w:val="none" w:sz="0" w:space="0" w:color="auto"/>
        <w:left w:val="none" w:sz="0" w:space="0" w:color="auto"/>
        <w:bottom w:val="none" w:sz="0" w:space="0" w:color="auto"/>
        <w:right w:val="none" w:sz="0" w:space="0" w:color="auto"/>
      </w:divBdr>
      <w:divsChild>
        <w:div w:id="886726235">
          <w:marLeft w:val="0"/>
          <w:marRight w:val="0"/>
          <w:marTop w:val="0"/>
          <w:marBottom w:val="0"/>
          <w:divBdr>
            <w:top w:val="none" w:sz="0" w:space="0" w:color="auto"/>
            <w:left w:val="none" w:sz="0" w:space="0" w:color="auto"/>
            <w:bottom w:val="none" w:sz="0" w:space="0" w:color="auto"/>
            <w:right w:val="none" w:sz="0" w:space="0" w:color="auto"/>
          </w:divBdr>
          <w:divsChild>
            <w:div w:id="7552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5044">
      <w:bodyDiv w:val="1"/>
      <w:marLeft w:val="0"/>
      <w:marRight w:val="0"/>
      <w:marTop w:val="0"/>
      <w:marBottom w:val="0"/>
      <w:divBdr>
        <w:top w:val="none" w:sz="0" w:space="0" w:color="auto"/>
        <w:left w:val="none" w:sz="0" w:space="0" w:color="auto"/>
        <w:bottom w:val="none" w:sz="0" w:space="0" w:color="auto"/>
        <w:right w:val="none" w:sz="0" w:space="0" w:color="auto"/>
      </w:divBdr>
      <w:divsChild>
        <w:div w:id="1619869410">
          <w:marLeft w:val="0"/>
          <w:marRight w:val="0"/>
          <w:marTop w:val="0"/>
          <w:marBottom w:val="0"/>
          <w:divBdr>
            <w:top w:val="none" w:sz="0" w:space="0" w:color="auto"/>
            <w:left w:val="none" w:sz="0" w:space="0" w:color="auto"/>
            <w:bottom w:val="none" w:sz="0" w:space="0" w:color="auto"/>
            <w:right w:val="none" w:sz="0" w:space="0" w:color="auto"/>
          </w:divBdr>
          <w:divsChild>
            <w:div w:id="161725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1593">
      <w:bodyDiv w:val="1"/>
      <w:marLeft w:val="0"/>
      <w:marRight w:val="0"/>
      <w:marTop w:val="0"/>
      <w:marBottom w:val="0"/>
      <w:divBdr>
        <w:top w:val="none" w:sz="0" w:space="0" w:color="auto"/>
        <w:left w:val="none" w:sz="0" w:space="0" w:color="auto"/>
        <w:bottom w:val="none" w:sz="0" w:space="0" w:color="auto"/>
        <w:right w:val="none" w:sz="0" w:space="0" w:color="auto"/>
      </w:divBdr>
      <w:divsChild>
        <w:div w:id="437070444">
          <w:marLeft w:val="0"/>
          <w:marRight w:val="0"/>
          <w:marTop w:val="0"/>
          <w:marBottom w:val="0"/>
          <w:divBdr>
            <w:top w:val="none" w:sz="0" w:space="0" w:color="auto"/>
            <w:left w:val="none" w:sz="0" w:space="0" w:color="auto"/>
            <w:bottom w:val="none" w:sz="0" w:space="0" w:color="auto"/>
            <w:right w:val="none" w:sz="0" w:space="0" w:color="auto"/>
          </w:divBdr>
          <w:divsChild>
            <w:div w:id="151920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ballarat.vic.gov.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planning.vic.gov.au/guides-and-resources/guides/all-guides/contaminated-land-and-plannin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planning.vic.gov.au/public-inspec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85\AppData\Local\Microsoft\Windows\INetCache\Content.Outlook\OHOGD967\Explanatory%20Report%20-%20Boroondara%20accessible%20version%20-%202023-09-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xsi:nil="true"/>
    <Uploadedby xmlns="4bd58b96-cc7f-4c1b-801f-2bc3c6bd79dd" xsi:nil="true"/>
    <lcf76f155ced4ddcb4097134ff3c332f xmlns="4bd58b96-cc7f-4c1b-801f-2bc3c6bd79dd">
      <Terms xmlns="http://schemas.microsoft.com/office/infopath/2007/PartnerControls"/>
    </lcf76f155ced4ddcb4097134ff3c332f>
    <AppHub xmlns="4bd58b96-cc7f-4c1b-801f-2bc3c6bd79dd">false</AppHub>
    <_Flow_SignoffStatus xmlns="4bd58b96-cc7f-4c1b-801f-2bc3c6bd79dd" xsi:nil="true"/>
    <AmendmentStatus xmlns="4bd58b96-cc7f-4c1b-801f-2bc3c6bd79dd" xsi:nil="true"/>
    <Classification xmlns="4bd58b96-cc7f-4c1b-801f-2bc3c6bd79dd">2</Classification>
    <DocumentStatus xmlns="4bd58b96-cc7f-4c1b-801f-2bc3c6bd79dd">4</DocumentStatus>
    <Category xmlns="4bd58b96-cc7f-4c1b-801f-2bc3c6bd79dd" xsi:nil="true"/>
    <_dlc_DocId xmlns="a5f32de4-e402-4188-b034-e71ca7d22e54">PARKS-183553765-298</_dlc_DocId>
    <_dlc_DocIdUrl xmlns="a5f32de4-e402-4188-b034-e71ca7d22e54">
      <Url>https://parksvic.sharepoint.com/sites/E-GRP-WesternBasaltSharing/_layouts/15/DocIdRedir.aspx?ID=PARKS-183553765-298</Url>
      <Description>PARKS-183553765-298</Description>
    </_dlc_DocIdUrl>
  </documentManagement>
</p:properties>
</file>

<file path=customXml/item4.xml><?xml version="1.0" encoding="utf-8"?>
<?mso-contentType ?>
<SharedContentType xmlns="Microsoft.SharePoint.Taxonomy.ContentTypeSync" SourceId="797aeec6-0273-40f2-ab3e-beee73212332"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36" ma:contentTypeDescription="Create a new document." ma:contentTypeScope="" ma:versionID="923aee5b557eb905b13ad11bd10daee1">
  <xsd:schema xmlns:xsd="http://www.w3.org/2001/XMLSchema" xmlns:xs="http://www.w3.org/2001/XMLSchema" xmlns:p="http://schemas.microsoft.com/office/2006/metadata/properties" xmlns:ns2="a5f32de4-e402-4188-b034-e71ca7d22e54" xmlns:ns3="4bd58b96-cc7f-4c1b-801f-2bc3c6bd79dd" xmlns:ns4="9f250a92-4cb3-4475-b8ab-fbe3dd1bbf75" xmlns:ns5="9fd47c19-1c4a-4d7d-b342-c10cef269344" targetNamespace="http://schemas.microsoft.com/office/2006/metadata/properties" ma:root="true" ma:fieldsID="ee94d59ca7d9866aae286e505c19827b" ns2:_="" ns3:_="" ns4:_="" ns5:_="">
    <xsd:import namespace="a5f32de4-e402-4188-b034-e71ca7d22e54"/>
    <xsd:import namespace="4bd58b96-cc7f-4c1b-801f-2bc3c6bd79dd"/>
    <xsd:import namespace="9f250a92-4cb3-4475-b8ab-fbe3dd1bbf75"/>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element ref="ns3:_Flow_SignoffStatus" minOccurs="0"/>
                <xsd:element ref="ns3:lcf76f155ced4ddcb4097134ff3c332f" minOccurs="0"/>
                <xsd:element ref="ns5:TaxCatchAll" minOccurs="0"/>
                <xsd:element ref="ns3:MediaLengthInSeconds" minOccurs="0"/>
                <xsd:element ref="ns3:Category" minOccurs="0"/>
                <xsd:element ref="ns3:Uploadedby" minOccurs="0"/>
                <xsd:element ref="ns3:AmendmentStatus" minOccurs="0"/>
                <xsd:element ref="ns3:MediaServiceObjectDetectorVersions" minOccurs="0"/>
                <xsd:element ref="ns3:DocumentStatus" minOccurs="0"/>
                <xsd:element ref="ns3:MediaServiceSearchProperties" minOccurs="0"/>
                <xsd:element ref="ns3:AppH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28" nillable="true" ma:displayName="MediaLengthInSeconds" ma:hidden="true" ma:internalName="MediaLengthInSeconds" ma:readOnly="true">
      <xsd:simpleType>
        <xsd:restriction base="dms:Unknown"/>
      </xsd:simpleType>
    </xsd:element>
    <xsd:element name="Category" ma:index="29" nillable="true" ma:displayName="Category" ma:internalName="Category">
      <xsd:simpleType>
        <xsd:restriction base="dms:Text"/>
      </xsd:simpleType>
    </xsd:element>
    <xsd:element name="Uploadedby" ma:index="30" nillable="true" ma:displayName="Uploaded by" ma:internalName="Uploaded_x0020_by">
      <xsd:simpleType>
        <xsd:restriction base="dms:Text"/>
      </xsd:simpleType>
    </xsd:element>
    <xsd:element name="AmendmentStatus" ma:index="31" nillable="true" ma:displayName="Amendment Status" ma:internalName="Amendment_x0020_Status">
      <xsd:simpleType>
        <xsd:restriction base="dms:Text"/>
      </xsd:simple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DocumentStatus" ma:index="33" nillable="true" ma:displayName="Document status" ma:list="{54465591-6100-4ef3-a3ba-50937698c9ce}" ma:internalName="DocumentStatus" ma:readOnly="false" ma:showField="Title">
      <xsd:simpleType>
        <xsd:restriction base="dms:Lookup"/>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AppHub" ma:index="35" nillable="true" ma:displayName="AppHub" ma:default="0" ma:description="Is visible on AppHub Y/N" ma:internalName="AppHub">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3aebf18f-e578-4598-b771-5b12d11488eb}" ma:internalName="TaxCatchAll" ma:showField="CatchAllData" ma:web="3348b8bb-97b8-4ba1-80ab-30fbf4669d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0AD648-9B58-4D4D-AF2A-A50B68CDA058}">
  <ds:schemaRefs>
    <ds:schemaRef ds:uri="http://schemas.microsoft.com/sharepoint/events"/>
  </ds:schemaRefs>
</ds:datastoreItem>
</file>

<file path=customXml/itemProps2.xml><?xml version="1.0" encoding="utf-8"?>
<ds:datastoreItem xmlns:ds="http://schemas.openxmlformats.org/officeDocument/2006/customXml" ds:itemID="{62A22ABE-62C8-4BB1-BCA5-890E26F27FC1}">
  <ds:schemaRefs>
    <ds:schemaRef ds:uri="http://schemas.microsoft.com/sharepoint/v3/contenttype/forms"/>
  </ds:schemaRefs>
</ds:datastoreItem>
</file>

<file path=customXml/itemProps3.xml><?xml version="1.0" encoding="utf-8"?>
<ds:datastoreItem xmlns:ds="http://schemas.openxmlformats.org/officeDocument/2006/customXml" ds:itemID="{7018DBC6-2EFE-4C7A-9F70-61EAA1B07713}">
  <ds:schemaRefs>
    <ds:schemaRef ds:uri="http://schemas.microsoft.com/office/2006/metadata/properties"/>
    <ds:schemaRef ds:uri="http://schemas.microsoft.com/office/infopath/2007/PartnerControls"/>
    <ds:schemaRef ds:uri="9fd47c19-1c4a-4d7d-b342-c10cef269344"/>
    <ds:schemaRef ds:uri="4bd58b96-cc7f-4c1b-801f-2bc3c6bd79dd"/>
    <ds:schemaRef ds:uri="a5f32de4-e402-4188-b034-e71ca7d22e54"/>
  </ds:schemaRefs>
</ds:datastoreItem>
</file>

<file path=customXml/itemProps4.xml><?xml version="1.0" encoding="utf-8"?>
<ds:datastoreItem xmlns:ds="http://schemas.openxmlformats.org/officeDocument/2006/customXml" ds:itemID="{CAFC22BA-D4AD-4266-9CB0-0E44DF8FF3D3}">
  <ds:schemaRefs>
    <ds:schemaRef ds:uri="Microsoft.SharePoint.Taxonomy.ContentTypeSync"/>
  </ds:schemaRefs>
</ds:datastoreItem>
</file>

<file path=customXml/itemProps5.xml><?xml version="1.0" encoding="utf-8"?>
<ds:datastoreItem xmlns:ds="http://schemas.openxmlformats.org/officeDocument/2006/customXml" ds:itemID="{1355CFBA-5B5E-4626-A026-6D436EE2D294}">
  <ds:schemaRefs>
    <ds:schemaRef ds:uri="http://schemas.openxmlformats.org/officeDocument/2006/bibliography"/>
  </ds:schemaRefs>
</ds:datastoreItem>
</file>

<file path=customXml/itemProps6.xml><?xml version="1.0" encoding="utf-8"?>
<ds:datastoreItem xmlns:ds="http://schemas.openxmlformats.org/officeDocument/2006/customXml" ds:itemID="{CCD91091-9D4F-4442-A287-3AF66CCF2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bbf00bd-2df2-4f76-9936-c594c868504e}"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C:\Users\am85\AppData\Local\Microsoft\Windows\INetCache\Content.Outlook\OHOGD967\Explanatory Report - Boroondara accessible version - 2023-09-14.dotx</Template>
  <TotalTime>5</TotalTime>
  <Pages>15</Pages>
  <Words>4262</Words>
  <Characters>24300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Explanatory Report</vt:lpstr>
    </vt:vector>
  </TitlesOfParts>
  <Company/>
  <LinksUpToDate>false</LinksUpToDate>
  <CharactersWithSpaces>28505</CharactersWithSpaces>
  <SharedDoc>false</SharedDoc>
  <HLinks>
    <vt:vector size="6" baseType="variant">
      <vt:variant>
        <vt:i4>4915208</vt:i4>
      </vt:variant>
      <vt:variant>
        <vt:i4>0</vt:i4>
      </vt:variant>
      <vt:variant>
        <vt:i4>0</vt:i4>
      </vt:variant>
      <vt:variant>
        <vt:i4>5</vt:i4>
      </vt:variant>
      <vt:variant>
        <vt:lpwstr>http://www.planning.vic.gov.au/public-inspection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Explanatory Report</dc:title>
  <dc:subject/>
  <dc:creator>Evangelia Moustogiannis (DELWP)</dc:creator>
  <cp:keywords/>
  <dc:description/>
  <cp:lastModifiedBy>Jeff Rootes</cp:lastModifiedBy>
  <cp:revision>2</cp:revision>
  <cp:lastPrinted>2024-09-18T08:15:00Z</cp:lastPrinted>
  <dcterms:created xsi:type="dcterms:W3CDTF">2026-02-17T06:12:00Z</dcterms:created>
  <dcterms:modified xsi:type="dcterms:W3CDTF">2026-02-17T06:12:00Z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0x010100E13C8FF7309EBD42B2C8D32A463522E2</vt:lpwstr>
  </property>
  <property fmtid="{D5CDD505-2E9C-101B-9397-08002B2CF9AE}" pid="3" name="Records Class Project">
    <vt:lpwstr>49;#Reference Materials|f95fc07f-4085-41de-ae1e-da9e571af2f5</vt:lpwstr>
  </property>
  <property fmtid="{D5CDD505-2E9C-101B-9397-08002B2CF9AE}" pid="4" name="Department Document Type">
    <vt:lpwstr>54;#Instruction|bd959bd7-f47f-4272-85c0-fe4839e53559</vt:lpwstr>
  </property>
  <property fmtid="{D5CDD505-2E9C-101B-9397-08002B2CF9AE}" pid="5" name="Dissemination Limiting Marker">
    <vt:lpwstr>2;#FOUO|955eb6fc-b35a-4808-8aa5-31e514fa3f26</vt:lpwstr>
  </property>
  <property fmtid="{D5CDD505-2E9C-101B-9397-08002B2CF9AE}" pid="6" name="Security Classification">
    <vt:lpwstr>3;#Unclassified|7fa379f4-4aba-4692-ab80-7d39d3a23cf4</vt:lpwstr>
  </property>
  <property fmtid="{D5CDD505-2E9C-101B-9397-08002B2CF9AE}" pid="7" name="Record Purpose">
    <vt:lpwstr/>
  </property>
  <property fmtid="{D5CDD505-2E9C-101B-9397-08002B2CF9AE}" pid="8" name="_dlc_DocIdItemGuid">
    <vt:lpwstr>344bd64e-b833-4d23-8905-6ef70eb7c566</vt:lpwstr>
  </property>
  <property fmtid="{D5CDD505-2E9C-101B-9397-08002B2CF9AE}" pid="9" name="Order">
    <vt:r8>31800</vt:r8>
  </property>
  <property fmtid="{D5CDD505-2E9C-101B-9397-08002B2CF9AE}" pid="10" name="MSIP_Label_b92b7feb-b287-442c-a072-f385b02ec972_Enabled">
    <vt:lpwstr>true</vt:lpwstr>
  </property>
  <property fmtid="{D5CDD505-2E9C-101B-9397-08002B2CF9AE}" pid="11" name="MSIP_Label_b92b7feb-b287-442c-a072-f385b02ec972_SetDate">
    <vt:lpwstr>2023-10-30T00:36:12Z</vt:lpwstr>
  </property>
  <property fmtid="{D5CDD505-2E9C-101B-9397-08002B2CF9AE}" pid="12" name="MSIP_Label_b92b7feb-b287-442c-a072-f385b02ec972_Method">
    <vt:lpwstr>Privileged</vt:lpwstr>
  </property>
  <property fmtid="{D5CDD505-2E9C-101B-9397-08002B2CF9AE}" pid="13" name="MSIP_Label_b92b7feb-b287-442c-a072-f385b02ec972_Name">
    <vt:lpwstr>Unofficial</vt:lpwstr>
  </property>
  <property fmtid="{D5CDD505-2E9C-101B-9397-08002B2CF9AE}" pid="14" name="MSIP_Label_b92b7feb-b287-442c-a072-f385b02ec972_SiteId">
    <vt:lpwstr>e8bdd6f7-fc18-4e48-a554-7f547927223b</vt:lpwstr>
  </property>
  <property fmtid="{D5CDD505-2E9C-101B-9397-08002B2CF9AE}" pid="15" name="MSIP_Label_b92b7feb-b287-442c-a072-f385b02ec972_ActionId">
    <vt:lpwstr>581aa655-7e21-4b0e-9caa-f5d04496c3d9</vt:lpwstr>
  </property>
  <property fmtid="{D5CDD505-2E9C-101B-9397-08002B2CF9AE}" pid="16" name="MSIP_Label_b92b7feb-b287-442c-a072-f385b02ec972_ContentBits">
    <vt:lpwstr>2</vt:lpwstr>
  </property>
  <property fmtid="{D5CDD505-2E9C-101B-9397-08002B2CF9AE}" pid="17" name="MediaServiceImageTags">
    <vt:lpwstr/>
  </property>
  <property fmtid="{D5CDD505-2E9C-101B-9397-08002B2CF9AE}" pid="18" name="MSIP_Label_0d4bee11-712c-4bc5-b64c-cb4e07b6cb05_Enabled">
    <vt:lpwstr>true</vt:lpwstr>
  </property>
  <property fmtid="{D5CDD505-2E9C-101B-9397-08002B2CF9AE}" pid="19" name="MSIP_Label_0d4bee11-712c-4bc5-b64c-cb4e07b6cb05_SetDate">
    <vt:lpwstr>2024-06-05T04:52:31Z</vt:lpwstr>
  </property>
  <property fmtid="{D5CDD505-2E9C-101B-9397-08002B2CF9AE}" pid="20" name="MSIP_Label_0d4bee11-712c-4bc5-b64c-cb4e07b6cb05_Method">
    <vt:lpwstr>Privileged</vt:lpwstr>
  </property>
  <property fmtid="{D5CDD505-2E9C-101B-9397-08002B2CF9AE}" pid="21" name="MSIP_Label_0d4bee11-712c-4bc5-b64c-cb4e07b6cb05_Name">
    <vt:lpwstr>Non-PV document</vt:lpwstr>
  </property>
  <property fmtid="{D5CDD505-2E9C-101B-9397-08002B2CF9AE}" pid="22" name="MSIP_Label_0d4bee11-712c-4bc5-b64c-cb4e07b6cb05_SiteId">
    <vt:lpwstr>b3994ab7-fdfc-416d-836d-9cc3bacce769</vt:lpwstr>
  </property>
  <property fmtid="{D5CDD505-2E9C-101B-9397-08002B2CF9AE}" pid="23" name="MSIP_Label_0d4bee11-712c-4bc5-b64c-cb4e07b6cb05_ActionId">
    <vt:lpwstr>a12cbfcd-0e5d-4cbe-b2ba-cbc4fa923c74</vt:lpwstr>
  </property>
  <property fmtid="{D5CDD505-2E9C-101B-9397-08002B2CF9AE}" pid="24" name="MSIP_Label_0d4bee11-712c-4bc5-b64c-cb4e07b6cb05_ContentBits">
    <vt:lpwstr>0</vt:lpwstr>
  </property>
  <property fmtid="{D5CDD505-2E9C-101B-9397-08002B2CF9AE}" pid="25" name="Business_x0020_unit">
    <vt:lpwstr/>
  </property>
  <property fmtid="{D5CDD505-2E9C-101B-9397-08002B2CF9AE}" pid="26" name="PV_x0020_Category">
    <vt:lpwstr/>
  </property>
  <property fmtid="{D5CDD505-2E9C-101B-9397-08002B2CF9AE}" pid="27" name="m8b3876f0acc49c1a278d07652397b7c">
    <vt:lpwstr/>
  </property>
  <property fmtid="{D5CDD505-2E9C-101B-9397-08002B2CF9AE}" pid="28" name="od051afb600f4318b4b640eddb866b90">
    <vt:lpwstr/>
  </property>
  <property fmtid="{D5CDD505-2E9C-101B-9397-08002B2CF9AE}" pid="29" name="Document_x0020_Status1">
    <vt:lpwstr/>
  </property>
  <property fmtid="{D5CDD505-2E9C-101B-9397-08002B2CF9AE}" pid="30" name="Park">
    <vt:lpwstr/>
  </property>
  <property fmtid="{D5CDD505-2E9C-101B-9397-08002B2CF9AE}" pid="31" name="Document_x0020_type1">
    <vt:lpwstr/>
  </property>
  <property fmtid="{D5CDD505-2E9C-101B-9397-08002B2CF9AE}" pid="32" name="m1bb54d3dc30494f91e2b568f87209a9">
    <vt:lpwstr/>
  </property>
  <property fmtid="{D5CDD505-2E9C-101B-9397-08002B2CF9AE}" pid="33" name="Document_x0020_type">
    <vt:lpwstr/>
  </property>
  <property fmtid="{D5CDD505-2E9C-101B-9397-08002B2CF9AE}" pid="34" name="Parks_x0020_and_x0020_Reserves">
    <vt:lpwstr/>
  </property>
  <property fmtid="{D5CDD505-2E9C-101B-9397-08002B2CF9AE}" pid="35" name="lcf76f155ced4ddcb4097134ff3c332f">
    <vt:lpwstr/>
  </property>
  <property fmtid="{D5CDD505-2E9C-101B-9397-08002B2CF9AE}" pid="36" name="kdeb6309c6ed451ebe1c6cfd1fa6f1ed">
    <vt:lpwstr/>
  </property>
  <property fmtid="{D5CDD505-2E9C-101B-9397-08002B2CF9AE}" pid="37" name="Copyright">
    <vt:lpwstr/>
  </property>
  <property fmtid="{D5CDD505-2E9C-101B-9397-08002B2CF9AE}" pid="38" name="Workcentre">
    <vt:lpwstr/>
  </property>
  <property fmtid="{D5CDD505-2E9C-101B-9397-08002B2CF9AE}" pid="39" name="bd31a476976d4cd892ca5528596c8fe3">
    <vt:lpwstr/>
  </property>
  <property fmtid="{D5CDD505-2E9C-101B-9397-08002B2CF9AE}" pid="40" name="Parks and Reserves">
    <vt:lpwstr/>
  </property>
  <property fmtid="{D5CDD505-2E9C-101B-9397-08002B2CF9AE}" pid="41" name="Business unit">
    <vt:lpwstr/>
  </property>
  <property fmtid="{D5CDD505-2E9C-101B-9397-08002B2CF9AE}" pid="42" name="PV Category">
    <vt:lpwstr/>
  </property>
  <property fmtid="{D5CDD505-2E9C-101B-9397-08002B2CF9AE}" pid="43" name="Document Status1">
    <vt:lpwstr/>
  </property>
  <property fmtid="{D5CDD505-2E9C-101B-9397-08002B2CF9AE}" pid="44" name="Document type1">
    <vt:lpwstr/>
  </property>
  <property fmtid="{D5CDD505-2E9C-101B-9397-08002B2CF9AE}" pid="45" name="Document type">
    <vt:lpwstr/>
  </property>
  <property fmtid="{D5CDD505-2E9C-101B-9397-08002B2CF9AE}" pid="46" name="PV Email From">
    <vt:lpwstr/>
  </property>
  <property fmtid="{D5CDD505-2E9C-101B-9397-08002B2CF9AE}" pid="47" name="Contract Sponsor">
    <vt:lpwstr/>
  </property>
  <property fmtid="{D5CDD505-2E9C-101B-9397-08002B2CF9AE}" pid="48" name="xd_ProgID">
    <vt:lpwstr/>
  </property>
  <property fmtid="{D5CDD505-2E9C-101B-9397-08002B2CF9AE}" pid="49" name="Major spend category">
    <vt:lpwstr/>
  </property>
  <property fmtid="{D5CDD505-2E9C-101B-9397-08002B2CF9AE}" pid="50" name="Modified by1">
    <vt:lpwstr/>
  </property>
  <property fmtid="{D5CDD505-2E9C-101B-9397-08002B2CF9AE}" pid="51" name="ComplianceAssetId">
    <vt:lpwstr/>
  </property>
  <property fmtid="{D5CDD505-2E9C-101B-9397-08002B2CF9AE}" pid="52" name="TemplateUrl">
    <vt:lpwstr/>
  </property>
  <property fmtid="{D5CDD505-2E9C-101B-9397-08002B2CF9AE}" pid="53" name="Engagement Type">
    <vt:lpwstr/>
  </property>
  <property fmtid="{D5CDD505-2E9C-101B-9397-08002B2CF9AE}" pid="54" name="Approval workflow0">
    <vt:lpwstr/>
  </property>
  <property fmtid="{D5CDD505-2E9C-101B-9397-08002B2CF9AE}" pid="55" name="Contract Type">
    <vt:lpwstr/>
  </property>
  <property fmtid="{D5CDD505-2E9C-101B-9397-08002B2CF9AE}" pid="56" name="Approver Comments">
    <vt:lpwstr/>
  </property>
  <property fmtid="{D5CDD505-2E9C-101B-9397-08002B2CF9AE}" pid="57" name="_ExtendedDescription">
    <vt:lpwstr/>
  </property>
  <property fmtid="{D5CDD505-2E9C-101B-9397-08002B2CF9AE}" pid="58" name="vti_imgdate">
    <vt:lpwstr/>
  </property>
  <property fmtid="{D5CDD505-2E9C-101B-9397-08002B2CF9AE}" pid="59" name="Contract Name">
    <vt:lpwstr/>
  </property>
  <property fmtid="{D5CDD505-2E9C-101B-9397-08002B2CF9AE}" pid="60" name="Contract owner">
    <vt:lpwstr/>
  </property>
  <property fmtid="{D5CDD505-2E9C-101B-9397-08002B2CF9AE}" pid="61" name="Uncapped indemnity ">
    <vt:bool>false</vt:bool>
  </property>
  <property fmtid="{D5CDD505-2E9C-101B-9397-08002B2CF9AE}" pid="62" name="PV Email CC">
    <vt:lpwstr/>
  </property>
  <property fmtid="{D5CDD505-2E9C-101B-9397-08002B2CF9AE}" pid="63" name="Contract Extension Option">
    <vt:lpwstr/>
  </property>
  <property fmtid="{D5CDD505-2E9C-101B-9397-08002B2CF9AE}" pid="64" name="Sensitivity">
    <vt:lpwstr/>
  </property>
  <property fmtid="{D5CDD505-2E9C-101B-9397-08002B2CF9AE}" pid="65" name="Contractor name">
    <vt:lpwstr/>
  </property>
  <property fmtid="{D5CDD505-2E9C-101B-9397-08002B2CF9AE}" pid="66" name="Endorsement Comment">
    <vt:lpwstr/>
  </property>
  <property fmtid="{D5CDD505-2E9C-101B-9397-08002B2CF9AE}" pid="67" name="xd_Signature">
    <vt:bool>false</vt:bool>
  </property>
  <property fmtid="{D5CDD505-2E9C-101B-9397-08002B2CF9AE}" pid="68" name="Email Attachment Name">
    <vt:lpwstr/>
  </property>
  <property fmtid="{D5CDD505-2E9C-101B-9397-08002B2CF9AE}" pid="69" name="PVCaption">
    <vt:lpwstr/>
  </property>
  <property fmtid="{D5CDD505-2E9C-101B-9397-08002B2CF9AE}" pid="70" name="Status">
    <vt:lpwstr/>
  </property>
  <property fmtid="{D5CDD505-2E9C-101B-9397-08002B2CF9AE}" pid="71" name="Created by1">
    <vt:lpwstr/>
  </property>
  <property fmtid="{D5CDD505-2E9C-101B-9397-08002B2CF9AE}" pid="72" name="Contract Extension - Supplier Notified">
    <vt:lpwstr/>
  </property>
  <property fmtid="{D5CDD505-2E9C-101B-9397-08002B2CF9AE}" pid="73" name="PV Email Subject">
    <vt:lpwstr/>
  </property>
  <property fmtid="{D5CDD505-2E9C-101B-9397-08002B2CF9AE}" pid="74" name="Contract status">
    <vt:lpwstr/>
  </property>
  <property fmtid="{D5CDD505-2E9C-101B-9397-08002B2CF9AE}" pid="75" name="TriggerFlowInfo">
    <vt:lpwstr/>
  </property>
  <property fmtid="{D5CDD505-2E9C-101B-9397-08002B2CF9AE}" pid="76" name="Local jobs first">
    <vt:bool>false</vt:bool>
  </property>
  <property fmtid="{D5CDD505-2E9C-101B-9397-08002B2CF9AE}" pid="77" name="Social procurement">
    <vt:bool>false</vt:bool>
  </property>
  <property fmtid="{D5CDD505-2E9C-101B-9397-08002B2CF9AE}" pid="78" name="Uncapped indemnity">
    <vt:bool>false</vt:bool>
  </property>
  <property fmtid="{D5CDD505-2E9C-101B-9397-08002B2CF9AE}" pid="79" name="Contract Number">
    <vt:lpwstr/>
  </property>
  <property fmtid="{D5CDD505-2E9C-101B-9397-08002B2CF9AE}" pid="80" name="_dlc_DocIdUrl">
    <vt:lpwstr>https://parksvic.sharepoint.com/sites/E-GRP-WesternBasaltSharing/_layouts/15/DocIdRedir.aspx?ID=PARKS-183553765-298, PARKS-183553765-298</vt:lpwstr>
  </property>
  <property fmtid="{D5CDD505-2E9C-101B-9397-08002B2CF9AE}" pid="81" name="_dlc_DocId">
    <vt:lpwstr>PARKS-183553765-298</vt:lpwstr>
  </property>
</Properties>
</file>